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FC91" w14:textId="77777777" w:rsidR="00CE2899" w:rsidRDefault="00CE2899" w:rsidP="003F7D38">
      <w:pPr>
        <w:spacing w:after="0" w:line="240" w:lineRule="auto"/>
        <w:outlineLvl w:val="0"/>
        <w:rPr>
          <w:lang w:val="en-GB"/>
        </w:rPr>
      </w:pPr>
    </w:p>
    <w:p w14:paraId="055F61C6" w14:textId="1C02B1D5" w:rsidR="003F7D38" w:rsidRPr="00806453" w:rsidRDefault="003F7D38" w:rsidP="003F7D38">
      <w:pPr>
        <w:spacing w:after="0" w:line="240" w:lineRule="auto"/>
        <w:outlineLvl w:val="0"/>
        <w:rPr>
          <w:rFonts w:cs="Times New Roman"/>
          <w:b/>
        </w:rPr>
      </w:pPr>
      <w:r>
        <w:rPr>
          <w:lang w:val="en-GB"/>
        </w:rPr>
        <w:t xml:space="preserve">                                                              </w:t>
      </w:r>
      <w:r w:rsidRPr="00806453">
        <w:rPr>
          <w:rFonts w:cs="Times New Roman"/>
          <w:b/>
        </w:rPr>
        <w:t>SHILLINGSTONE PARISH COUNCIL</w:t>
      </w:r>
    </w:p>
    <w:p w14:paraId="3736A673" w14:textId="77777777" w:rsidR="003F7D38" w:rsidRPr="00806453" w:rsidRDefault="003F7D38" w:rsidP="003F7D38">
      <w:pPr>
        <w:spacing w:after="0" w:line="240" w:lineRule="auto"/>
        <w:rPr>
          <w:rFonts w:cs="Times New Roman"/>
          <w:b/>
        </w:rPr>
      </w:pPr>
      <w:r w:rsidRPr="00806453">
        <w:rPr>
          <w:rFonts w:cs="Times New Roman"/>
        </w:rPr>
        <w:t xml:space="preserve">                                     </w:t>
      </w:r>
      <w:r w:rsidRPr="00806453">
        <w:rPr>
          <w:rFonts w:cs="Times New Roman"/>
          <w:b/>
        </w:rPr>
        <w:t>MINUTES OF THE MEETING OF THE PARISH COUNCIL HELD AT</w:t>
      </w:r>
    </w:p>
    <w:p w14:paraId="469C591E" w14:textId="00B94633" w:rsidR="003F7D38" w:rsidRPr="00806453" w:rsidRDefault="003F7D38" w:rsidP="003F7D38">
      <w:pPr>
        <w:spacing w:after="0" w:line="240" w:lineRule="auto"/>
        <w:jc w:val="center"/>
        <w:rPr>
          <w:rFonts w:cs="Times New Roman"/>
          <w:b/>
        </w:rPr>
      </w:pPr>
      <w:r w:rsidRPr="00806453">
        <w:rPr>
          <w:rFonts w:cs="Times New Roman"/>
          <w:b/>
        </w:rPr>
        <w:t xml:space="preserve">7.30PM ON THURSDAY </w:t>
      </w:r>
      <w:r w:rsidR="000758B2">
        <w:rPr>
          <w:rFonts w:cs="Times New Roman"/>
          <w:b/>
        </w:rPr>
        <w:t>7</w:t>
      </w:r>
      <w:r w:rsidRPr="00806453">
        <w:rPr>
          <w:rFonts w:cs="Times New Roman"/>
          <w:b/>
          <w:vertAlign w:val="superscript"/>
        </w:rPr>
        <w:t>th</w:t>
      </w:r>
      <w:r w:rsidRPr="00806453">
        <w:rPr>
          <w:rFonts w:cs="Times New Roman"/>
          <w:b/>
        </w:rPr>
        <w:t xml:space="preserve"> </w:t>
      </w:r>
      <w:r w:rsidR="000758B2">
        <w:rPr>
          <w:rFonts w:cs="Times New Roman"/>
          <w:b/>
        </w:rPr>
        <w:t>JUNE</w:t>
      </w:r>
      <w:r w:rsidRPr="00806453">
        <w:rPr>
          <w:rFonts w:cs="Times New Roman"/>
          <w:b/>
        </w:rPr>
        <w:t xml:space="preserve"> 2018 IN THE CHURCH CENTRE, SHILLINGSTONE</w:t>
      </w:r>
    </w:p>
    <w:p w14:paraId="7713AC29" w14:textId="77777777" w:rsidR="003F7D38" w:rsidRPr="00806453" w:rsidRDefault="003F7D38" w:rsidP="003F7D38">
      <w:pPr>
        <w:tabs>
          <w:tab w:val="left" w:pos="3705"/>
        </w:tabs>
        <w:rPr>
          <w:rFonts w:cs="Times New Roman"/>
          <w:b/>
        </w:rPr>
      </w:pPr>
      <w:r w:rsidRPr="00806453">
        <w:rPr>
          <w:rFonts w:cs="Times New Roman"/>
          <w:b/>
        </w:rPr>
        <w:tab/>
      </w:r>
    </w:p>
    <w:p w14:paraId="48C0A00C" w14:textId="49F2719E" w:rsidR="003F7D38" w:rsidRPr="00321243" w:rsidRDefault="003F7D38" w:rsidP="003F7D38">
      <w:pPr>
        <w:outlineLvl w:val="0"/>
        <w:rPr>
          <w:rFonts w:cs="Times New Roman"/>
        </w:rPr>
      </w:pPr>
      <w:r w:rsidRPr="00321243">
        <w:rPr>
          <w:rFonts w:cs="Times New Roman"/>
          <w:b/>
        </w:rPr>
        <w:t>PRESENT:</w:t>
      </w:r>
      <w:r w:rsidRPr="00321243">
        <w:rPr>
          <w:rFonts w:cs="Times New Roman"/>
        </w:rPr>
        <w:t xml:space="preserve"> </w:t>
      </w:r>
      <w:r w:rsidR="002C1569" w:rsidRPr="00321243">
        <w:rPr>
          <w:rFonts w:cs="Times New Roman"/>
        </w:rPr>
        <w:t>Councilors</w:t>
      </w:r>
      <w:r w:rsidRPr="00321243">
        <w:rPr>
          <w:rFonts w:cs="Times New Roman"/>
        </w:rPr>
        <w:t xml:space="preserve"> M Webberley, </w:t>
      </w:r>
      <w:r w:rsidR="00F1108C" w:rsidRPr="00321243">
        <w:rPr>
          <w:rFonts w:cs="Times New Roman"/>
        </w:rPr>
        <w:t xml:space="preserve">C </w:t>
      </w:r>
      <w:r w:rsidR="00A16B9E" w:rsidRPr="00321243">
        <w:rPr>
          <w:rFonts w:cs="Times New Roman"/>
        </w:rPr>
        <w:t>Oakley</w:t>
      </w:r>
      <w:r w:rsidR="00A16B9E">
        <w:rPr>
          <w:rFonts w:cs="Times New Roman"/>
        </w:rPr>
        <w:t>,</w:t>
      </w:r>
      <w:r w:rsidR="00A16B9E" w:rsidRPr="00321243">
        <w:rPr>
          <w:rFonts w:cs="Times New Roman"/>
        </w:rPr>
        <w:t xml:space="preserve"> T</w:t>
      </w:r>
      <w:r w:rsidRPr="00321243">
        <w:rPr>
          <w:rFonts w:cs="Times New Roman"/>
        </w:rPr>
        <w:t xml:space="preserve"> </w:t>
      </w:r>
      <w:r w:rsidR="00A16B9E" w:rsidRPr="00321243">
        <w:rPr>
          <w:rFonts w:cs="Times New Roman"/>
        </w:rPr>
        <w:t>Kennard, K</w:t>
      </w:r>
      <w:r w:rsidRPr="00321243">
        <w:rPr>
          <w:rFonts w:cs="Times New Roman"/>
        </w:rPr>
        <w:t xml:space="preserve"> Ridout, P </w:t>
      </w:r>
      <w:r w:rsidR="00A16B9E" w:rsidRPr="00321243">
        <w:rPr>
          <w:rFonts w:cs="Times New Roman"/>
        </w:rPr>
        <w:t>Watts</w:t>
      </w:r>
      <w:r w:rsidR="00A16B9E">
        <w:rPr>
          <w:rFonts w:cs="Times New Roman"/>
        </w:rPr>
        <w:t>,</w:t>
      </w:r>
      <w:r w:rsidR="000758B2">
        <w:rPr>
          <w:rFonts w:cs="Times New Roman"/>
        </w:rPr>
        <w:t xml:space="preserve"> P Arron</w:t>
      </w:r>
      <w:r w:rsidR="00F1108C">
        <w:rPr>
          <w:rFonts w:cs="Times New Roman"/>
        </w:rPr>
        <w:t>,</w:t>
      </w:r>
      <w:r w:rsidRPr="00321243">
        <w:rPr>
          <w:rFonts w:cs="Times New Roman"/>
        </w:rPr>
        <w:t xml:space="preserve"> ROW Officer G Rains;</w:t>
      </w:r>
      <w:r w:rsidR="000758B2">
        <w:rPr>
          <w:rFonts w:cs="Times New Roman"/>
        </w:rPr>
        <w:t xml:space="preserve"> and</w:t>
      </w:r>
      <w:r w:rsidRPr="00321243">
        <w:rPr>
          <w:rFonts w:cs="Times New Roman"/>
        </w:rPr>
        <w:t xml:space="preserve"> the clerk D Green; in </w:t>
      </w:r>
      <w:r w:rsidR="002C1569" w:rsidRPr="00321243">
        <w:rPr>
          <w:rFonts w:cs="Times New Roman"/>
        </w:rPr>
        <w:t>addition,</w:t>
      </w:r>
      <w:r w:rsidRPr="00321243">
        <w:rPr>
          <w:rFonts w:cs="Times New Roman"/>
        </w:rPr>
        <w:t xml:space="preserve"> there were</w:t>
      </w:r>
      <w:r w:rsidR="000758B2">
        <w:rPr>
          <w:rFonts w:cs="Times New Roman"/>
        </w:rPr>
        <w:t xml:space="preserve"> 11</w:t>
      </w:r>
      <w:r w:rsidRPr="00321243">
        <w:rPr>
          <w:rFonts w:cs="Times New Roman"/>
        </w:rPr>
        <w:t xml:space="preserve"> members of the public in attendance.</w:t>
      </w:r>
    </w:p>
    <w:p w14:paraId="20C8CFA4" w14:textId="14F95286" w:rsidR="003F7D38" w:rsidRPr="00806453" w:rsidRDefault="007B5DA8" w:rsidP="003F7D38">
      <w:pPr>
        <w:rPr>
          <w:rFonts w:cs="Times New Roman"/>
        </w:rPr>
      </w:pPr>
      <w:r>
        <w:rPr>
          <w:rFonts w:cs="Times New Roman"/>
          <w:b/>
        </w:rPr>
        <w:t>2</w:t>
      </w:r>
      <w:r w:rsidR="000758B2">
        <w:rPr>
          <w:rFonts w:cs="Times New Roman"/>
          <w:b/>
        </w:rPr>
        <w:t>67</w:t>
      </w:r>
      <w:r w:rsidR="003F7D38" w:rsidRPr="00806453">
        <w:rPr>
          <w:rFonts w:cs="Times New Roman"/>
          <w:b/>
        </w:rPr>
        <w:t xml:space="preserve">. APOLOGIES FOR ABSENCE: </w:t>
      </w:r>
      <w:r w:rsidR="003F7D38" w:rsidRPr="00806453">
        <w:rPr>
          <w:rFonts w:cs="Times New Roman"/>
        </w:rPr>
        <w:t xml:space="preserve">Received from </w:t>
      </w:r>
      <w:r w:rsidR="003F7D38">
        <w:rPr>
          <w:rFonts w:cs="Times New Roman"/>
        </w:rPr>
        <w:t xml:space="preserve">Cllr </w:t>
      </w:r>
      <w:r w:rsidR="000758B2">
        <w:rPr>
          <w:rFonts w:cs="Times New Roman"/>
        </w:rPr>
        <w:t>McNamara, Cllr Jespersen</w:t>
      </w:r>
    </w:p>
    <w:p w14:paraId="52D293E7" w14:textId="17EF4C47" w:rsidR="003F7D38" w:rsidRDefault="000758B2" w:rsidP="003F7D38">
      <w:pPr>
        <w:rPr>
          <w:rFonts w:cs="Times New Roman"/>
        </w:rPr>
      </w:pPr>
      <w:r>
        <w:rPr>
          <w:rFonts w:cs="Times New Roman"/>
          <w:b/>
        </w:rPr>
        <w:t>268</w:t>
      </w:r>
      <w:r w:rsidR="00CA6A93">
        <w:rPr>
          <w:rFonts w:cs="Times New Roman"/>
          <w:b/>
        </w:rPr>
        <w:t>.</w:t>
      </w:r>
      <w:r w:rsidR="003F7D38" w:rsidRPr="00806453">
        <w:rPr>
          <w:rFonts w:cs="Times New Roman"/>
          <w:b/>
        </w:rPr>
        <w:t xml:space="preserve"> DECLARATIONS OF INTEREST:</w:t>
      </w:r>
      <w:r w:rsidR="003F7D38" w:rsidRPr="00806453">
        <w:rPr>
          <w:rFonts w:cs="Times New Roman"/>
        </w:rPr>
        <w:t xml:space="preserve"> </w:t>
      </w:r>
      <w:r>
        <w:rPr>
          <w:rFonts w:cs="Times New Roman"/>
        </w:rPr>
        <w:t>Cllr Oakley re item Japonica Cottage</w:t>
      </w:r>
    </w:p>
    <w:p w14:paraId="7380F023" w14:textId="524DFD62" w:rsidR="003F7D38" w:rsidRPr="00806453" w:rsidRDefault="003F7D38" w:rsidP="003F7D38">
      <w:pPr>
        <w:rPr>
          <w:rFonts w:cs="Times New Roman"/>
        </w:rPr>
      </w:pPr>
      <w:r>
        <w:rPr>
          <w:rFonts w:cs="Times New Roman"/>
          <w:b/>
        </w:rPr>
        <w:t>2</w:t>
      </w:r>
      <w:r w:rsidR="000758B2">
        <w:rPr>
          <w:rFonts w:cs="Times New Roman"/>
          <w:b/>
        </w:rPr>
        <w:t>69</w:t>
      </w:r>
      <w:r w:rsidR="00CA6A93">
        <w:rPr>
          <w:rFonts w:cs="Times New Roman"/>
          <w:b/>
        </w:rPr>
        <w:t>.</w:t>
      </w:r>
      <w:r w:rsidRPr="00806453">
        <w:rPr>
          <w:rFonts w:cs="Times New Roman"/>
          <w:b/>
        </w:rPr>
        <w:t xml:space="preserve"> MINUTES OF THE PREVIOUS MEETING: </w:t>
      </w:r>
      <w:r w:rsidRPr="00806453">
        <w:rPr>
          <w:rFonts w:cs="Times New Roman"/>
        </w:rPr>
        <w:t xml:space="preserve">the minutes of the meeting held on </w:t>
      </w:r>
      <w:r>
        <w:rPr>
          <w:rFonts w:cs="Times New Roman"/>
        </w:rPr>
        <w:t>5</w:t>
      </w:r>
      <w:r w:rsidRPr="00806453">
        <w:rPr>
          <w:rFonts w:cs="Times New Roman"/>
          <w:vertAlign w:val="superscript"/>
        </w:rPr>
        <w:t>st</w:t>
      </w:r>
      <w:r w:rsidRPr="00806453">
        <w:rPr>
          <w:rFonts w:cs="Times New Roman"/>
        </w:rPr>
        <w:t xml:space="preserve"> </w:t>
      </w:r>
      <w:r w:rsidR="000758B2">
        <w:rPr>
          <w:rFonts w:cs="Times New Roman"/>
        </w:rPr>
        <w:t>May</w:t>
      </w:r>
      <w:r w:rsidRPr="00806453">
        <w:rPr>
          <w:rFonts w:cs="Times New Roman"/>
        </w:rPr>
        <w:t xml:space="preserve"> 2018 were approved.</w:t>
      </w:r>
    </w:p>
    <w:p w14:paraId="34896C25" w14:textId="086EEB62" w:rsidR="003F7D38" w:rsidRDefault="003F7D38" w:rsidP="003F7D38">
      <w:pPr>
        <w:jc w:val="both"/>
        <w:rPr>
          <w:rFonts w:cs="Times New Roman"/>
        </w:rPr>
      </w:pPr>
      <w:r>
        <w:rPr>
          <w:rFonts w:cs="Times New Roman"/>
          <w:b/>
        </w:rPr>
        <w:t>2</w:t>
      </w:r>
      <w:r w:rsidR="000758B2">
        <w:rPr>
          <w:rFonts w:cs="Times New Roman"/>
          <w:b/>
        </w:rPr>
        <w:t>70</w:t>
      </w:r>
      <w:r w:rsidRPr="00806453">
        <w:rPr>
          <w:rFonts w:cs="Times New Roman"/>
          <w:b/>
        </w:rPr>
        <w:t>. MATTERS ARISING:</w:t>
      </w:r>
      <w:r w:rsidRPr="00806453">
        <w:rPr>
          <w:rFonts w:cs="Times New Roman"/>
        </w:rPr>
        <w:t xml:space="preserve"> </w:t>
      </w:r>
    </w:p>
    <w:p w14:paraId="61FB9769" w14:textId="09B97321" w:rsidR="000758B2" w:rsidRPr="000758B2" w:rsidRDefault="00CB3DFA" w:rsidP="000758B2">
      <w:pPr>
        <w:pStyle w:val="Header"/>
        <w:tabs>
          <w:tab w:val="left" w:pos="720"/>
        </w:tabs>
        <w:ind w:right="-416"/>
        <w:jc w:val="both"/>
        <w:rPr>
          <w:rFonts w:ascii="Calibri" w:hAnsi="Calibri"/>
          <w:sz w:val="22"/>
          <w:szCs w:val="22"/>
        </w:rPr>
      </w:pPr>
      <w:r>
        <w:rPr>
          <w:rFonts w:ascii="Calibri" w:hAnsi="Calibri"/>
          <w:sz w:val="22"/>
          <w:szCs w:val="22"/>
        </w:rPr>
        <w:t xml:space="preserve">The matter of </w:t>
      </w:r>
      <w:r w:rsidR="000758B2">
        <w:rPr>
          <w:rFonts w:ascii="Calibri" w:hAnsi="Calibri"/>
          <w:sz w:val="22"/>
          <w:szCs w:val="22"/>
        </w:rPr>
        <w:t xml:space="preserve">the Councils </w:t>
      </w:r>
      <w:r>
        <w:rPr>
          <w:rFonts w:ascii="Calibri" w:hAnsi="Calibri"/>
          <w:sz w:val="22"/>
          <w:szCs w:val="22"/>
        </w:rPr>
        <w:t>p</w:t>
      </w:r>
      <w:r w:rsidR="000758B2" w:rsidRPr="000758B2">
        <w:rPr>
          <w:rFonts w:ascii="Calibri" w:hAnsi="Calibri"/>
          <w:sz w:val="22"/>
          <w:szCs w:val="22"/>
        </w:rPr>
        <w:t xml:space="preserve">olicy </w:t>
      </w:r>
      <w:r>
        <w:rPr>
          <w:rFonts w:ascii="Calibri" w:hAnsi="Calibri"/>
          <w:sz w:val="22"/>
          <w:szCs w:val="22"/>
        </w:rPr>
        <w:t>concerning</w:t>
      </w:r>
      <w:r w:rsidR="000758B2" w:rsidRPr="000758B2">
        <w:rPr>
          <w:rFonts w:ascii="Calibri" w:hAnsi="Calibri"/>
          <w:sz w:val="22"/>
          <w:szCs w:val="22"/>
        </w:rPr>
        <w:t xml:space="preserve"> </w:t>
      </w:r>
      <w:r>
        <w:rPr>
          <w:rFonts w:ascii="Calibri" w:hAnsi="Calibri"/>
          <w:sz w:val="22"/>
          <w:szCs w:val="22"/>
        </w:rPr>
        <w:t xml:space="preserve">the usage of the </w:t>
      </w:r>
      <w:r w:rsidR="000758B2" w:rsidRPr="000758B2">
        <w:rPr>
          <w:rFonts w:ascii="Calibri" w:hAnsi="Calibri"/>
          <w:sz w:val="22"/>
          <w:szCs w:val="22"/>
        </w:rPr>
        <w:t>Pavilion &amp; the Pod</w:t>
      </w:r>
      <w:r>
        <w:rPr>
          <w:rFonts w:ascii="Calibri" w:hAnsi="Calibri"/>
          <w:sz w:val="22"/>
          <w:szCs w:val="22"/>
        </w:rPr>
        <w:t xml:space="preserve"> was discussed</w:t>
      </w:r>
      <w:r w:rsidR="000758B2">
        <w:rPr>
          <w:rFonts w:ascii="Calibri" w:hAnsi="Calibri"/>
          <w:sz w:val="22"/>
          <w:szCs w:val="22"/>
        </w:rPr>
        <w:t xml:space="preserve">, </w:t>
      </w:r>
      <w:r w:rsidR="000758B2" w:rsidRPr="000758B2">
        <w:rPr>
          <w:rFonts w:ascii="Calibri" w:hAnsi="Calibri"/>
          <w:sz w:val="22"/>
          <w:szCs w:val="22"/>
        </w:rPr>
        <w:t>specifically the suggestion that</w:t>
      </w:r>
      <w:r>
        <w:rPr>
          <w:rFonts w:ascii="Calibri" w:hAnsi="Calibri"/>
          <w:sz w:val="22"/>
          <w:szCs w:val="22"/>
        </w:rPr>
        <w:t xml:space="preserve"> the council</w:t>
      </w:r>
      <w:r w:rsidR="000758B2" w:rsidRPr="000758B2">
        <w:rPr>
          <w:rFonts w:ascii="Calibri" w:hAnsi="Calibri"/>
          <w:sz w:val="22"/>
          <w:szCs w:val="22"/>
        </w:rPr>
        <w:t xml:space="preserve"> start</w:t>
      </w:r>
      <w:r>
        <w:rPr>
          <w:rFonts w:ascii="Calibri" w:hAnsi="Calibri"/>
          <w:sz w:val="22"/>
          <w:szCs w:val="22"/>
        </w:rPr>
        <w:t>s</w:t>
      </w:r>
      <w:r w:rsidR="000758B2" w:rsidRPr="000758B2">
        <w:rPr>
          <w:rFonts w:ascii="Calibri" w:hAnsi="Calibri"/>
          <w:sz w:val="22"/>
          <w:szCs w:val="22"/>
        </w:rPr>
        <w:t xml:space="preserve"> charging users for cleaning.</w:t>
      </w:r>
      <w:r>
        <w:rPr>
          <w:rFonts w:ascii="Calibri" w:hAnsi="Calibri"/>
          <w:sz w:val="22"/>
          <w:szCs w:val="22"/>
        </w:rPr>
        <w:t xml:space="preserve"> The </w:t>
      </w:r>
      <w:r w:rsidR="00CA6A93">
        <w:rPr>
          <w:rFonts w:ascii="Calibri" w:hAnsi="Calibri"/>
          <w:sz w:val="22"/>
          <w:szCs w:val="22"/>
        </w:rPr>
        <w:t>c</w:t>
      </w:r>
      <w:r>
        <w:rPr>
          <w:rFonts w:ascii="Calibri" w:hAnsi="Calibri"/>
          <w:sz w:val="22"/>
          <w:szCs w:val="22"/>
        </w:rPr>
        <w:t xml:space="preserve">lerk had written to </w:t>
      </w:r>
      <w:r w:rsidR="00F4494B">
        <w:rPr>
          <w:rFonts w:ascii="Calibri" w:hAnsi="Calibri"/>
          <w:sz w:val="22"/>
          <w:szCs w:val="22"/>
        </w:rPr>
        <w:t xml:space="preserve">all </w:t>
      </w:r>
      <w:r>
        <w:rPr>
          <w:rFonts w:ascii="Calibri" w:hAnsi="Calibri"/>
          <w:sz w:val="22"/>
          <w:szCs w:val="22"/>
        </w:rPr>
        <w:t>the users of the pavilion asking for their ideas and proposals</w:t>
      </w:r>
      <w:r w:rsidR="00F4494B">
        <w:rPr>
          <w:rFonts w:ascii="Calibri" w:hAnsi="Calibri"/>
          <w:sz w:val="22"/>
          <w:szCs w:val="22"/>
        </w:rPr>
        <w:t>. A very</w:t>
      </w:r>
      <w:r>
        <w:rPr>
          <w:rFonts w:ascii="Calibri" w:hAnsi="Calibri"/>
          <w:sz w:val="22"/>
          <w:szCs w:val="22"/>
        </w:rPr>
        <w:t xml:space="preserve"> constructive reply </w:t>
      </w:r>
      <w:r w:rsidR="00F4494B">
        <w:rPr>
          <w:rFonts w:ascii="Calibri" w:hAnsi="Calibri"/>
          <w:sz w:val="22"/>
          <w:szCs w:val="22"/>
        </w:rPr>
        <w:t xml:space="preserve">had been received </w:t>
      </w:r>
      <w:r>
        <w:rPr>
          <w:rFonts w:ascii="Calibri" w:hAnsi="Calibri"/>
          <w:sz w:val="22"/>
          <w:szCs w:val="22"/>
        </w:rPr>
        <w:t>from the Clive Nelson of the Cricket Club with suggestions as to a way forward (see below)</w:t>
      </w:r>
      <w:r w:rsidR="00F4494B">
        <w:rPr>
          <w:rFonts w:ascii="Calibri" w:hAnsi="Calibri"/>
          <w:sz w:val="22"/>
          <w:szCs w:val="22"/>
        </w:rPr>
        <w:t>.</w:t>
      </w:r>
    </w:p>
    <w:p w14:paraId="0BEC824C" w14:textId="77777777" w:rsidR="000758B2" w:rsidRPr="000758B2" w:rsidRDefault="000758B2" w:rsidP="000758B2">
      <w:pPr>
        <w:pStyle w:val="Header"/>
        <w:tabs>
          <w:tab w:val="left" w:pos="720"/>
        </w:tabs>
        <w:ind w:right="-416"/>
        <w:jc w:val="both"/>
        <w:rPr>
          <w:rFonts w:ascii="Calibri" w:hAnsi="Calibri"/>
          <w:sz w:val="22"/>
          <w:szCs w:val="22"/>
        </w:rPr>
      </w:pPr>
    </w:p>
    <w:p w14:paraId="367446BF" w14:textId="0CEB836A" w:rsidR="000758B2" w:rsidRDefault="000758B2" w:rsidP="00A02CF3">
      <w:pPr>
        <w:pStyle w:val="Header"/>
        <w:tabs>
          <w:tab w:val="left" w:pos="720"/>
        </w:tabs>
        <w:ind w:right="-416"/>
        <w:jc w:val="both"/>
        <w:rPr>
          <w:rFonts w:ascii="Calibri" w:hAnsi="Calibri"/>
          <w:sz w:val="22"/>
          <w:szCs w:val="22"/>
        </w:rPr>
      </w:pPr>
      <w:r>
        <w:rPr>
          <w:rFonts w:ascii="Calibri" w:hAnsi="Calibri"/>
          <w:sz w:val="22"/>
          <w:szCs w:val="22"/>
        </w:rPr>
        <w:t xml:space="preserve">The </w:t>
      </w:r>
      <w:r w:rsidR="00CA6A93">
        <w:rPr>
          <w:rFonts w:ascii="Calibri" w:hAnsi="Calibri"/>
          <w:sz w:val="22"/>
          <w:szCs w:val="22"/>
        </w:rPr>
        <w:t>c</w:t>
      </w:r>
      <w:r>
        <w:rPr>
          <w:rFonts w:ascii="Calibri" w:hAnsi="Calibri"/>
          <w:sz w:val="22"/>
          <w:szCs w:val="22"/>
        </w:rPr>
        <w:t xml:space="preserve">lerk had identified that the key issue relates to </w:t>
      </w:r>
      <w:r w:rsidRPr="000758B2">
        <w:rPr>
          <w:rFonts w:ascii="Calibri" w:hAnsi="Calibri"/>
          <w:sz w:val="22"/>
          <w:szCs w:val="22"/>
        </w:rPr>
        <w:t>VAT</w:t>
      </w:r>
      <w:r>
        <w:rPr>
          <w:rFonts w:ascii="Calibri" w:hAnsi="Calibri"/>
          <w:sz w:val="22"/>
          <w:szCs w:val="22"/>
        </w:rPr>
        <w:t xml:space="preserve"> Registration. Public Bodies are not subject to the normal VAT Registration threshold (currently £85,000) but are subject to </w:t>
      </w:r>
      <w:r w:rsidR="003364ED">
        <w:rPr>
          <w:rFonts w:ascii="Calibri" w:hAnsi="Calibri"/>
          <w:sz w:val="22"/>
          <w:szCs w:val="22"/>
        </w:rPr>
        <w:t xml:space="preserve">a </w:t>
      </w:r>
      <w:r>
        <w:rPr>
          <w:rFonts w:ascii="Calibri" w:hAnsi="Calibri"/>
          <w:sz w:val="22"/>
          <w:szCs w:val="22"/>
        </w:rPr>
        <w:t>‘zero-threshold’</w:t>
      </w:r>
      <w:r w:rsidRPr="000758B2">
        <w:rPr>
          <w:rFonts w:ascii="Calibri" w:hAnsi="Calibri"/>
          <w:sz w:val="22"/>
          <w:szCs w:val="22"/>
        </w:rPr>
        <w:t>.</w:t>
      </w:r>
      <w:r>
        <w:rPr>
          <w:rFonts w:ascii="Calibri" w:hAnsi="Calibri"/>
          <w:sz w:val="22"/>
          <w:szCs w:val="22"/>
        </w:rPr>
        <w:t xml:space="preserve"> Charging users for cleaning the facilities could amou</w:t>
      </w:r>
      <w:r w:rsidR="003364ED">
        <w:rPr>
          <w:rFonts w:ascii="Calibri" w:hAnsi="Calibri"/>
          <w:sz w:val="22"/>
          <w:szCs w:val="22"/>
        </w:rPr>
        <w:t>n</w:t>
      </w:r>
      <w:r>
        <w:rPr>
          <w:rFonts w:ascii="Calibri" w:hAnsi="Calibri"/>
          <w:sz w:val="22"/>
          <w:szCs w:val="22"/>
        </w:rPr>
        <w:t>t to the making of taxable su</w:t>
      </w:r>
      <w:r w:rsidR="00F1108C">
        <w:rPr>
          <w:rFonts w:ascii="Calibri" w:hAnsi="Calibri"/>
          <w:sz w:val="22"/>
          <w:szCs w:val="22"/>
        </w:rPr>
        <w:t>pplies.</w:t>
      </w:r>
      <w:r w:rsidRPr="000758B2">
        <w:rPr>
          <w:rFonts w:ascii="Calibri" w:hAnsi="Calibri"/>
          <w:sz w:val="22"/>
          <w:szCs w:val="22"/>
        </w:rPr>
        <w:t xml:space="preserve"> The VAT position is unclear/ambiguous even within HMRC guidance. The VAT Public Notice and HMRC Internal guidance differ, NALC guidance </w:t>
      </w:r>
      <w:r w:rsidR="003364ED">
        <w:rPr>
          <w:rFonts w:ascii="Calibri" w:hAnsi="Calibri"/>
          <w:sz w:val="22"/>
          <w:szCs w:val="22"/>
        </w:rPr>
        <w:t xml:space="preserve">did </w:t>
      </w:r>
      <w:r w:rsidRPr="000758B2">
        <w:rPr>
          <w:rFonts w:ascii="Calibri" w:hAnsi="Calibri"/>
          <w:sz w:val="22"/>
          <w:szCs w:val="22"/>
        </w:rPr>
        <w:t xml:space="preserve">not give a categorical 100% watertight answer. </w:t>
      </w:r>
      <w:r w:rsidR="00A02CF3">
        <w:rPr>
          <w:rFonts w:ascii="Calibri" w:hAnsi="Calibri"/>
          <w:sz w:val="22"/>
          <w:szCs w:val="22"/>
        </w:rPr>
        <w:t>A</w:t>
      </w:r>
      <w:r w:rsidRPr="000758B2">
        <w:rPr>
          <w:rFonts w:ascii="Calibri" w:hAnsi="Calibri"/>
          <w:sz w:val="22"/>
          <w:szCs w:val="22"/>
        </w:rPr>
        <w:t xml:space="preserve"> submission </w:t>
      </w:r>
      <w:r w:rsidR="00A02CF3">
        <w:rPr>
          <w:rFonts w:ascii="Calibri" w:hAnsi="Calibri"/>
          <w:sz w:val="22"/>
          <w:szCs w:val="22"/>
        </w:rPr>
        <w:t xml:space="preserve">was sent </w:t>
      </w:r>
      <w:r w:rsidRPr="000758B2">
        <w:rPr>
          <w:rFonts w:ascii="Calibri" w:hAnsi="Calibri"/>
          <w:sz w:val="22"/>
          <w:szCs w:val="22"/>
        </w:rPr>
        <w:t xml:space="preserve">to the National Local Authorities Council via the DAPTC, </w:t>
      </w:r>
      <w:r w:rsidR="00A02CF3">
        <w:rPr>
          <w:rFonts w:ascii="Calibri" w:hAnsi="Calibri"/>
          <w:sz w:val="22"/>
          <w:szCs w:val="22"/>
        </w:rPr>
        <w:t>and a reply r</w:t>
      </w:r>
      <w:r w:rsidRPr="000758B2">
        <w:rPr>
          <w:rFonts w:ascii="Calibri" w:hAnsi="Calibri"/>
          <w:sz w:val="22"/>
          <w:szCs w:val="22"/>
        </w:rPr>
        <w:t>eceived</w:t>
      </w:r>
      <w:r w:rsidR="003F44AB">
        <w:rPr>
          <w:rFonts w:ascii="Calibri" w:hAnsi="Calibri"/>
          <w:sz w:val="22"/>
          <w:szCs w:val="22"/>
        </w:rPr>
        <w:t>.</w:t>
      </w:r>
      <w:r w:rsidRPr="000758B2">
        <w:rPr>
          <w:rFonts w:ascii="Calibri" w:hAnsi="Calibri"/>
          <w:sz w:val="22"/>
          <w:szCs w:val="22"/>
        </w:rPr>
        <w:t xml:space="preserve"> They have successfully ‘passed the buck’ back to us, advising that we are potentially registerable for VAT if we do start charging, and have advised that we seek a ruling from HMRC. The clerk, in his experience, has advised the Chairman that it will take between 3 and 6 months to get a written decision from HMRC. </w:t>
      </w:r>
      <w:r w:rsidR="003364ED">
        <w:rPr>
          <w:rFonts w:ascii="Calibri" w:hAnsi="Calibri"/>
          <w:sz w:val="22"/>
          <w:szCs w:val="22"/>
        </w:rPr>
        <w:t>The clerk confirmed that he was not prepared to take the risk of charging without a written ruling from HMRC.</w:t>
      </w:r>
    </w:p>
    <w:p w14:paraId="79CAD590" w14:textId="756FF8E2" w:rsidR="003364ED" w:rsidRDefault="003364ED" w:rsidP="00A02CF3">
      <w:pPr>
        <w:pStyle w:val="Header"/>
        <w:tabs>
          <w:tab w:val="left" w:pos="720"/>
        </w:tabs>
        <w:ind w:right="-416"/>
        <w:jc w:val="both"/>
        <w:rPr>
          <w:rFonts w:ascii="Calibri" w:hAnsi="Calibri"/>
          <w:sz w:val="22"/>
          <w:szCs w:val="22"/>
        </w:rPr>
      </w:pPr>
    </w:p>
    <w:p w14:paraId="2248D39D" w14:textId="32DD615A" w:rsidR="000758B2" w:rsidRDefault="003364ED" w:rsidP="003364ED">
      <w:pPr>
        <w:pStyle w:val="Header"/>
        <w:tabs>
          <w:tab w:val="left" w:pos="720"/>
        </w:tabs>
        <w:ind w:right="-416"/>
        <w:jc w:val="both"/>
        <w:rPr>
          <w:rFonts w:ascii="Calibri" w:hAnsi="Calibri"/>
          <w:sz w:val="22"/>
          <w:szCs w:val="22"/>
        </w:rPr>
      </w:pPr>
      <w:r>
        <w:rPr>
          <w:rFonts w:ascii="Calibri" w:hAnsi="Calibri"/>
          <w:sz w:val="22"/>
          <w:szCs w:val="22"/>
        </w:rPr>
        <w:t>In view of this situation, the Chairman suggested that the issue of charging for use of the facilities would be shelved. Cllr Watts advised that the football club had said that they were prepared to pay £20 per match for cleaning, and if necessary appoint their own cleaner. It was not felt that this would be a problem, but the football team would have to make their own arrangements.</w:t>
      </w:r>
    </w:p>
    <w:p w14:paraId="71EC8572" w14:textId="77777777" w:rsidR="00CB3DFA" w:rsidRDefault="00CB3DFA" w:rsidP="003364ED">
      <w:pPr>
        <w:pStyle w:val="Header"/>
        <w:tabs>
          <w:tab w:val="left" w:pos="720"/>
        </w:tabs>
        <w:ind w:right="-416"/>
        <w:jc w:val="both"/>
      </w:pPr>
    </w:p>
    <w:p w14:paraId="5D9A54FC" w14:textId="2B9C9A1F" w:rsidR="00CB3DFA" w:rsidRDefault="00CB3DFA" w:rsidP="003F7D38">
      <w:pPr>
        <w:jc w:val="both"/>
        <w:rPr>
          <w:rFonts w:cs="Times New Roman"/>
        </w:rPr>
      </w:pPr>
      <w:r>
        <w:rPr>
          <w:rFonts w:cs="Times New Roman"/>
        </w:rPr>
        <w:t xml:space="preserve">The issue of possible improvements to Pavilion facilities was discussed in the light of Clive Nelsons letter. Clive has proposed that an </w:t>
      </w:r>
      <w:r w:rsidR="00A16B9E">
        <w:rPr>
          <w:rFonts w:cs="Times New Roman"/>
        </w:rPr>
        <w:t>upgrade</w:t>
      </w:r>
      <w:r>
        <w:rPr>
          <w:rFonts w:cs="Times New Roman"/>
        </w:rPr>
        <w:t xml:space="preserve"> of the sanitary facilities be considered, as a priority. The clerk advised that he has discussed the issue with Clive who indicated that he may be able to locate some match funding for an improvement initiative through Sport England. The matter was discussed further under item below.</w:t>
      </w:r>
    </w:p>
    <w:p w14:paraId="1706A3FB" w14:textId="47936E1C" w:rsidR="003F7D38" w:rsidRDefault="003F7D38" w:rsidP="003F7D38">
      <w:pPr>
        <w:rPr>
          <w:rFonts w:cs="Times New Roman"/>
        </w:rPr>
      </w:pPr>
      <w:r>
        <w:rPr>
          <w:rFonts w:cs="Times New Roman"/>
          <w:b/>
        </w:rPr>
        <w:t>2</w:t>
      </w:r>
      <w:r w:rsidR="00CA6A93">
        <w:rPr>
          <w:rFonts w:cs="Times New Roman"/>
          <w:b/>
        </w:rPr>
        <w:t>71</w:t>
      </w:r>
      <w:r w:rsidRPr="00806453">
        <w:rPr>
          <w:rFonts w:cs="Times New Roman"/>
          <w:b/>
        </w:rPr>
        <w:t>.  PUBLIC SESSION TO RAISE ISSUES</w:t>
      </w:r>
      <w:r w:rsidRPr="00806453">
        <w:rPr>
          <w:rFonts w:cs="Times New Roman"/>
        </w:rPr>
        <w:t xml:space="preserve"> </w:t>
      </w:r>
    </w:p>
    <w:p w14:paraId="03C6D190" w14:textId="160C175F" w:rsidR="00CB3DFA" w:rsidRDefault="00CB3DFA" w:rsidP="003F7D38">
      <w:pPr>
        <w:rPr>
          <w:rFonts w:cs="Times New Roman"/>
        </w:rPr>
      </w:pPr>
      <w:r>
        <w:rPr>
          <w:rFonts w:cs="Times New Roman"/>
        </w:rPr>
        <w:t xml:space="preserve">Sharon Pryor of the </w:t>
      </w:r>
      <w:r w:rsidR="00A16B9E">
        <w:rPr>
          <w:rFonts w:cs="Times New Roman"/>
        </w:rPr>
        <w:t>Tennis</w:t>
      </w:r>
      <w:r>
        <w:rPr>
          <w:rFonts w:cs="Times New Roman"/>
        </w:rPr>
        <w:t xml:space="preserve"> Club raised the issue of the hedge cutting around the court and queried why Jeff Ling the contractor hired by the </w:t>
      </w:r>
      <w:r w:rsidR="00A16B9E">
        <w:rPr>
          <w:rFonts w:cs="Times New Roman"/>
        </w:rPr>
        <w:t>Council</w:t>
      </w:r>
      <w:r>
        <w:rPr>
          <w:rFonts w:cs="Times New Roman"/>
        </w:rPr>
        <w:t xml:space="preserve"> did not cut the hedge next to the tennis court. The Chairman explained that this was because Jeff Ling is a hedgerow contractor and uses a tractor for his work and there was no access around the tennis court for his tractor.</w:t>
      </w:r>
    </w:p>
    <w:p w14:paraId="03FCC6A2" w14:textId="7F6139B7" w:rsidR="00321243" w:rsidRDefault="00CB3DFA" w:rsidP="003F7D38">
      <w:pPr>
        <w:rPr>
          <w:rFonts w:cs="Times New Roman"/>
        </w:rPr>
      </w:pPr>
      <w:r>
        <w:rPr>
          <w:rFonts w:cs="Times New Roman"/>
        </w:rPr>
        <w:lastRenderedPageBreak/>
        <w:t xml:space="preserve">Graham </w:t>
      </w:r>
      <w:r w:rsidR="00A16B9E">
        <w:rPr>
          <w:rFonts w:cs="Times New Roman"/>
        </w:rPr>
        <w:t>Rains</w:t>
      </w:r>
      <w:r>
        <w:rPr>
          <w:rFonts w:cs="Times New Roman"/>
        </w:rPr>
        <w:t xml:space="preserve"> raised the issue of replacement signage at the Knapps, which had been previously raised with Cllr Jespersen, but had still not been rectified. Cllr Kennard raised the issue of the sign at the top of Church Road which required replacement. The </w:t>
      </w:r>
      <w:r w:rsidR="00A16B9E">
        <w:rPr>
          <w:rFonts w:cs="Times New Roman"/>
        </w:rPr>
        <w:t>Council</w:t>
      </w:r>
      <w:r>
        <w:rPr>
          <w:rFonts w:cs="Times New Roman"/>
        </w:rPr>
        <w:t xml:space="preserve"> instructed the clerk to raise these issues with </w:t>
      </w:r>
      <w:r w:rsidR="00A16B9E">
        <w:rPr>
          <w:rFonts w:cs="Times New Roman"/>
        </w:rPr>
        <w:t>Cllr</w:t>
      </w:r>
      <w:r>
        <w:rPr>
          <w:rFonts w:cs="Times New Roman"/>
        </w:rPr>
        <w:t xml:space="preserve"> Jespersen.</w:t>
      </w:r>
      <w:r w:rsidR="007B5DA8">
        <w:rPr>
          <w:rFonts w:cs="Times New Roman"/>
        </w:rPr>
        <w:t xml:space="preserve"> </w:t>
      </w:r>
    </w:p>
    <w:p w14:paraId="74CD942B" w14:textId="5B9AD777" w:rsidR="003F7D38" w:rsidRDefault="003F7D38" w:rsidP="003F7D38">
      <w:pPr>
        <w:pStyle w:val="ecmsoheader"/>
        <w:shd w:val="clear" w:color="auto" w:fill="FFFFFF"/>
        <w:spacing w:after="0"/>
        <w:rPr>
          <w:rFonts w:asciiTheme="minorHAnsi" w:hAnsiTheme="minorHAnsi"/>
          <w:b/>
          <w:sz w:val="22"/>
          <w:szCs w:val="22"/>
        </w:rPr>
      </w:pPr>
      <w:r>
        <w:rPr>
          <w:rFonts w:asciiTheme="minorHAnsi" w:hAnsiTheme="minorHAnsi"/>
          <w:b/>
          <w:sz w:val="22"/>
          <w:szCs w:val="22"/>
        </w:rPr>
        <w:t>2</w:t>
      </w:r>
      <w:r w:rsidR="00CA6A93">
        <w:rPr>
          <w:rFonts w:asciiTheme="minorHAnsi" w:hAnsiTheme="minorHAnsi"/>
          <w:b/>
          <w:sz w:val="22"/>
          <w:szCs w:val="22"/>
        </w:rPr>
        <w:t>72</w:t>
      </w:r>
      <w:r w:rsidRPr="00806453">
        <w:rPr>
          <w:rFonts w:asciiTheme="minorHAnsi" w:hAnsiTheme="minorHAnsi"/>
          <w:b/>
          <w:sz w:val="22"/>
          <w:szCs w:val="22"/>
        </w:rPr>
        <w:t xml:space="preserve">. COUNTY/DISTRICT COUNCILLOR’S REPORT: </w:t>
      </w:r>
    </w:p>
    <w:p w14:paraId="35A87FE1" w14:textId="1C3E9A0E" w:rsidR="00274114" w:rsidRDefault="00274114" w:rsidP="003F7D38">
      <w:pPr>
        <w:pStyle w:val="ecmsoheader"/>
        <w:shd w:val="clear" w:color="auto" w:fill="FFFFFF"/>
        <w:spacing w:after="0"/>
        <w:rPr>
          <w:rFonts w:asciiTheme="minorHAnsi" w:hAnsiTheme="minorHAnsi"/>
          <w:b/>
          <w:sz w:val="22"/>
          <w:szCs w:val="22"/>
        </w:rPr>
      </w:pPr>
    </w:p>
    <w:p w14:paraId="28A8D138" w14:textId="39492549" w:rsidR="00274114" w:rsidRPr="00274114" w:rsidRDefault="00274114" w:rsidP="003F7D38">
      <w:pPr>
        <w:pStyle w:val="ecmsoheader"/>
        <w:shd w:val="clear" w:color="auto" w:fill="FFFFFF"/>
        <w:spacing w:after="0"/>
        <w:rPr>
          <w:rFonts w:asciiTheme="minorHAnsi" w:hAnsiTheme="minorHAnsi"/>
          <w:sz w:val="22"/>
          <w:szCs w:val="22"/>
        </w:rPr>
      </w:pPr>
      <w:r w:rsidRPr="00274114">
        <w:rPr>
          <w:rFonts w:asciiTheme="minorHAnsi" w:hAnsiTheme="minorHAnsi"/>
          <w:sz w:val="22"/>
          <w:szCs w:val="22"/>
        </w:rPr>
        <w:t xml:space="preserve">Cllr Jespersen could not </w:t>
      </w:r>
      <w:r w:rsidR="00A16B9E" w:rsidRPr="00274114">
        <w:rPr>
          <w:rFonts w:asciiTheme="minorHAnsi" w:hAnsiTheme="minorHAnsi"/>
          <w:sz w:val="22"/>
          <w:szCs w:val="22"/>
        </w:rPr>
        <w:t>attend</w:t>
      </w:r>
      <w:r w:rsidRPr="00274114">
        <w:rPr>
          <w:rFonts w:asciiTheme="minorHAnsi" w:hAnsiTheme="minorHAnsi"/>
          <w:sz w:val="22"/>
          <w:szCs w:val="22"/>
        </w:rPr>
        <w:t xml:space="preserve"> the meeting as </w:t>
      </w:r>
      <w:r w:rsidR="00D25373">
        <w:rPr>
          <w:rFonts w:asciiTheme="minorHAnsi" w:hAnsiTheme="minorHAnsi"/>
          <w:sz w:val="22"/>
          <w:szCs w:val="22"/>
        </w:rPr>
        <w:t>at</w:t>
      </w:r>
      <w:r w:rsidRPr="00274114">
        <w:rPr>
          <w:rFonts w:asciiTheme="minorHAnsi" w:hAnsiTheme="minorHAnsi"/>
          <w:sz w:val="22"/>
          <w:szCs w:val="22"/>
        </w:rPr>
        <w:t xml:space="preserve"> a meeting concerning the formation of the new unitary authority, a subject which featured in the report.</w:t>
      </w:r>
    </w:p>
    <w:p w14:paraId="68EE5E5E" w14:textId="1BA72BA5" w:rsidR="00321243" w:rsidRPr="00274114" w:rsidRDefault="00321243" w:rsidP="003F7D38">
      <w:pPr>
        <w:pStyle w:val="ecmsoheader"/>
        <w:shd w:val="clear" w:color="auto" w:fill="FFFFFF"/>
        <w:spacing w:after="0"/>
        <w:rPr>
          <w:rFonts w:asciiTheme="minorHAnsi" w:hAnsiTheme="minorHAnsi"/>
          <w:sz w:val="22"/>
          <w:szCs w:val="22"/>
        </w:rPr>
      </w:pPr>
    </w:p>
    <w:p w14:paraId="0799B60D" w14:textId="0F5881C3" w:rsidR="00274114" w:rsidRPr="00274114" w:rsidRDefault="00CB3DFA" w:rsidP="00CB3DFA">
      <w:pPr>
        <w:pStyle w:val="Header"/>
        <w:tabs>
          <w:tab w:val="left" w:pos="720"/>
        </w:tabs>
        <w:ind w:right="-416"/>
        <w:jc w:val="both"/>
        <w:rPr>
          <w:rFonts w:ascii="Calibri" w:hAnsi="Calibri"/>
          <w:color w:val="000000" w:themeColor="text1"/>
          <w:sz w:val="22"/>
          <w:szCs w:val="22"/>
        </w:rPr>
      </w:pPr>
      <w:r>
        <w:rPr>
          <w:rFonts w:ascii="Calibri" w:hAnsi="Calibri"/>
          <w:color w:val="000000" w:themeColor="text1"/>
          <w:sz w:val="22"/>
          <w:szCs w:val="22"/>
        </w:rPr>
        <w:t>The m</w:t>
      </w:r>
      <w:r w:rsidR="00274114" w:rsidRPr="00274114">
        <w:rPr>
          <w:rFonts w:ascii="Calibri" w:hAnsi="Calibri"/>
          <w:color w:val="000000" w:themeColor="text1"/>
          <w:sz w:val="22"/>
          <w:szCs w:val="22"/>
        </w:rPr>
        <w:t xml:space="preserve">ain item of interest/relevance being </w:t>
      </w:r>
      <w:r>
        <w:rPr>
          <w:rFonts w:ascii="Calibri" w:hAnsi="Calibri"/>
          <w:color w:val="000000" w:themeColor="text1"/>
          <w:sz w:val="22"/>
          <w:szCs w:val="22"/>
        </w:rPr>
        <w:t xml:space="preserve">the notification of </w:t>
      </w:r>
      <w:r w:rsidR="00274114" w:rsidRPr="00274114">
        <w:rPr>
          <w:rFonts w:ascii="Calibri" w:hAnsi="Calibri"/>
          <w:color w:val="000000" w:themeColor="text1"/>
          <w:sz w:val="22"/>
          <w:szCs w:val="22"/>
        </w:rPr>
        <w:t>further road closures</w:t>
      </w:r>
      <w:r>
        <w:rPr>
          <w:rFonts w:ascii="Calibri" w:hAnsi="Calibri"/>
          <w:color w:val="000000" w:themeColor="text1"/>
          <w:sz w:val="22"/>
          <w:szCs w:val="22"/>
        </w:rPr>
        <w:t xml:space="preserve"> affecting the village: </w:t>
      </w:r>
      <w:r w:rsidR="00A16B9E">
        <w:rPr>
          <w:rFonts w:ascii="Calibri" w:hAnsi="Calibri"/>
          <w:color w:val="000000" w:themeColor="text1"/>
          <w:sz w:val="22"/>
          <w:szCs w:val="22"/>
        </w:rPr>
        <w:t xml:space="preserve">a) </w:t>
      </w:r>
      <w:r w:rsidR="00D25373">
        <w:rPr>
          <w:rFonts w:ascii="Calibri" w:hAnsi="Calibri"/>
          <w:color w:val="000000" w:themeColor="text1"/>
          <w:sz w:val="22"/>
          <w:szCs w:val="22"/>
        </w:rPr>
        <w:t xml:space="preserve">the </w:t>
      </w:r>
      <w:r w:rsidR="00A16B9E">
        <w:rPr>
          <w:rFonts w:ascii="Calibri" w:hAnsi="Calibri"/>
          <w:color w:val="000000" w:themeColor="text1"/>
          <w:sz w:val="22"/>
          <w:szCs w:val="22"/>
        </w:rPr>
        <w:t>closure</w:t>
      </w:r>
      <w:r>
        <w:rPr>
          <w:rFonts w:ascii="Calibri" w:hAnsi="Calibri"/>
          <w:color w:val="000000" w:themeColor="text1"/>
          <w:sz w:val="22"/>
          <w:szCs w:val="22"/>
        </w:rPr>
        <w:t xml:space="preserve"> of </w:t>
      </w:r>
      <w:r w:rsidR="00A16B9E">
        <w:rPr>
          <w:rFonts w:ascii="Calibri" w:hAnsi="Calibri"/>
          <w:color w:val="000000" w:themeColor="text1"/>
          <w:sz w:val="22"/>
          <w:szCs w:val="22"/>
        </w:rPr>
        <w:t xml:space="preserve">the </w:t>
      </w:r>
      <w:r w:rsidR="00A16B9E" w:rsidRPr="00274114">
        <w:rPr>
          <w:rFonts w:ascii="Calibri" w:hAnsi="Calibri"/>
          <w:color w:val="000000" w:themeColor="text1"/>
          <w:sz w:val="22"/>
          <w:szCs w:val="22"/>
        </w:rPr>
        <w:t>A</w:t>
      </w:r>
      <w:r w:rsidR="00274114" w:rsidRPr="00274114">
        <w:rPr>
          <w:rFonts w:ascii="Calibri" w:hAnsi="Calibri"/>
          <w:color w:val="000000" w:themeColor="text1"/>
          <w:sz w:val="22"/>
          <w:szCs w:val="22"/>
        </w:rPr>
        <w:t>357 Fiddleford to Shillingstone</w:t>
      </w:r>
      <w:r w:rsidR="00D25373">
        <w:rPr>
          <w:rFonts w:ascii="Calibri" w:hAnsi="Calibri"/>
          <w:color w:val="000000" w:themeColor="text1"/>
          <w:sz w:val="22"/>
          <w:szCs w:val="22"/>
        </w:rPr>
        <w:t xml:space="preserve"> between</w:t>
      </w:r>
      <w:r w:rsidR="00CA6A93">
        <w:rPr>
          <w:rFonts w:ascii="Calibri" w:hAnsi="Calibri"/>
          <w:color w:val="000000" w:themeColor="text1"/>
          <w:sz w:val="22"/>
          <w:szCs w:val="22"/>
        </w:rPr>
        <w:t xml:space="preserve"> the</w:t>
      </w:r>
      <w:r w:rsidR="00274114" w:rsidRPr="00274114">
        <w:rPr>
          <w:rFonts w:ascii="Calibri" w:hAnsi="Calibri"/>
          <w:color w:val="000000" w:themeColor="text1"/>
          <w:sz w:val="22"/>
          <w:szCs w:val="22"/>
        </w:rPr>
        <w:t xml:space="preserve"> 26th July </w:t>
      </w:r>
      <w:r w:rsidR="00D25373">
        <w:rPr>
          <w:rFonts w:ascii="Calibri" w:hAnsi="Calibri"/>
          <w:color w:val="000000" w:themeColor="text1"/>
          <w:sz w:val="22"/>
          <w:szCs w:val="22"/>
        </w:rPr>
        <w:t xml:space="preserve">and </w:t>
      </w:r>
      <w:r w:rsidR="00274114" w:rsidRPr="00274114">
        <w:rPr>
          <w:rFonts w:ascii="Calibri" w:hAnsi="Calibri"/>
          <w:color w:val="000000" w:themeColor="text1"/>
          <w:sz w:val="22"/>
          <w:szCs w:val="22"/>
        </w:rPr>
        <w:t>15 August</w:t>
      </w:r>
      <w:r>
        <w:rPr>
          <w:rFonts w:ascii="Calibri" w:hAnsi="Calibri"/>
          <w:color w:val="000000" w:themeColor="text1"/>
          <w:sz w:val="22"/>
          <w:szCs w:val="22"/>
        </w:rPr>
        <w:t xml:space="preserve"> and b) the closure of </w:t>
      </w:r>
      <w:r w:rsidR="00274114" w:rsidRPr="00274114">
        <w:rPr>
          <w:rFonts w:ascii="Calibri" w:hAnsi="Calibri"/>
          <w:color w:val="000000" w:themeColor="text1"/>
          <w:sz w:val="22"/>
          <w:szCs w:val="22"/>
        </w:rPr>
        <w:t xml:space="preserve">Haywards Lane to Station Road, Child Okeford </w:t>
      </w:r>
      <w:r w:rsidR="00D25373">
        <w:rPr>
          <w:rFonts w:ascii="Calibri" w:hAnsi="Calibri"/>
          <w:color w:val="000000" w:themeColor="text1"/>
          <w:sz w:val="22"/>
          <w:szCs w:val="22"/>
        </w:rPr>
        <w:t xml:space="preserve">between </w:t>
      </w:r>
      <w:r w:rsidR="00274114" w:rsidRPr="00274114">
        <w:rPr>
          <w:rFonts w:ascii="Calibri" w:hAnsi="Calibri"/>
          <w:color w:val="000000" w:themeColor="text1"/>
          <w:sz w:val="22"/>
          <w:szCs w:val="22"/>
        </w:rPr>
        <w:t xml:space="preserve">02 July </w:t>
      </w:r>
      <w:r w:rsidR="00D25373">
        <w:rPr>
          <w:rFonts w:ascii="Calibri" w:hAnsi="Calibri"/>
          <w:color w:val="000000" w:themeColor="text1"/>
          <w:sz w:val="22"/>
          <w:szCs w:val="22"/>
        </w:rPr>
        <w:t>and e</w:t>
      </w:r>
      <w:r w:rsidR="00274114" w:rsidRPr="00274114">
        <w:rPr>
          <w:rFonts w:ascii="Calibri" w:hAnsi="Calibri"/>
          <w:color w:val="000000" w:themeColor="text1"/>
          <w:sz w:val="22"/>
          <w:szCs w:val="22"/>
        </w:rPr>
        <w:t>arly October</w:t>
      </w:r>
      <w:r>
        <w:rPr>
          <w:rFonts w:ascii="Calibri" w:hAnsi="Calibri"/>
          <w:color w:val="000000" w:themeColor="text1"/>
          <w:sz w:val="22"/>
          <w:szCs w:val="22"/>
        </w:rPr>
        <w:t>. The matter of the road closures programme generally was further discussed under item</w:t>
      </w:r>
      <w:r w:rsidR="00F4494B">
        <w:rPr>
          <w:rFonts w:ascii="Calibri" w:hAnsi="Calibri"/>
          <w:color w:val="000000" w:themeColor="text1"/>
          <w:sz w:val="22"/>
          <w:szCs w:val="22"/>
        </w:rPr>
        <w:t xml:space="preserve"> 274</w:t>
      </w:r>
      <w:r>
        <w:rPr>
          <w:rFonts w:ascii="Calibri" w:hAnsi="Calibri"/>
          <w:color w:val="000000" w:themeColor="text1"/>
          <w:sz w:val="22"/>
          <w:szCs w:val="22"/>
        </w:rPr>
        <w:t xml:space="preserve"> below</w:t>
      </w:r>
    </w:p>
    <w:p w14:paraId="2EE9D090" w14:textId="77777777" w:rsidR="00274114" w:rsidRPr="00F46C13" w:rsidRDefault="00274114" w:rsidP="00274114">
      <w:pPr>
        <w:pStyle w:val="Header"/>
        <w:tabs>
          <w:tab w:val="left" w:pos="720"/>
        </w:tabs>
        <w:ind w:right="-416"/>
        <w:jc w:val="both"/>
        <w:rPr>
          <w:rFonts w:ascii="Calibri" w:hAnsi="Calibri"/>
          <w:sz w:val="22"/>
          <w:szCs w:val="22"/>
        </w:rPr>
      </w:pPr>
    </w:p>
    <w:p w14:paraId="14931DB7" w14:textId="1E79A0CB" w:rsidR="008130BF" w:rsidRDefault="008130BF" w:rsidP="008130BF">
      <w:pPr>
        <w:spacing w:after="0" w:line="240" w:lineRule="auto"/>
        <w:rPr>
          <w:rFonts w:cs="Times New Roman"/>
          <w:b/>
        </w:rPr>
      </w:pPr>
      <w:r>
        <w:rPr>
          <w:rFonts w:cs="Times New Roman"/>
          <w:b/>
        </w:rPr>
        <w:t>2</w:t>
      </w:r>
      <w:r w:rsidR="00CA6A93">
        <w:rPr>
          <w:rFonts w:cs="Times New Roman"/>
          <w:b/>
        </w:rPr>
        <w:t>73</w:t>
      </w:r>
      <w:r>
        <w:rPr>
          <w:rFonts w:cs="Times New Roman"/>
          <w:b/>
        </w:rPr>
        <w:t>.</w:t>
      </w:r>
      <w:r w:rsidRPr="00806453">
        <w:rPr>
          <w:rFonts w:cs="Times New Roman"/>
          <w:b/>
        </w:rPr>
        <w:t xml:space="preserve"> FOOTPATHS: </w:t>
      </w:r>
    </w:p>
    <w:p w14:paraId="30A01CC0" w14:textId="77777777" w:rsidR="008130BF" w:rsidRDefault="008130BF" w:rsidP="008130BF">
      <w:pPr>
        <w:spacing w:after="0" w:line="240" w:lineRule="auto"/>
        <w:rPr>
          <w:rFonts w:cs="Times New Roman"/>
          <w:b/>
        </w:rPr>
      </w:pPr>
    </w:p>
    <w:p w14:paraId="6AE7B7F1" w14:textId="3E0F812D" w:rsidR="008130BF" w:rsidRDefault="008130BF" w:rsidP="008130BF">
      <w:pPr>
        <w:spacing w:after="0" w:line="240" w:lineRule="auto"/>
        <w:rPr>
          <w:rFonts w:cs="Times New Roman"/>
        </w:rPr>
      </w:pPr>
      <w:r w:rsidRPr="00806453">
        <w:rPr>
          <w:rFonts w:cs="Times New Roman"/>
          <w:b/>
        </w:rPr>
        <w:t xml:space="preserve">Footpaths officer report: </w:t>
      </w:r>
      <w:r w:rsidRPr="00B65EB3">
        <w:rPr>
          <w:rFonts w:cs="Times New Roman"/>
        </w:rPr>
        <w:t xml:space="preserve">Graham </w:t>
      </w:r>
      <w:r w:rsidRPr="008130BF">
        <w:rPr>
          <w:rFonts w:cs="Times New Roman"/>
        </w:rPr>
        <w:t xml:space="preserve">Rains </w:t>
      </w:r>
      <w:r w:rsidR="003364ED">
        <w:rPr>
          <w:rFonts w:cs="Times New Roman"/>
        </w:rPr>
        <w:t>reported</w:t>
      </w:r>
      <w:r w:rsidR="00CB3DFA">
        <w:rPr>
          <w:rFonts w:cs="Times New Roman"/>
        </w:rPr>
        <w:t xml:space="preserve"> the Youth Club volunteering will take place on Saturday 9</w:t>
      </w:r>
      <w:r w:rsidR="00CB3DFA" w:rsidRPr="00CB3DFA">
        <w:rPr>
          <w:rFonts w:cs="Times New Roman"/>
          <w:vertAlign w:val="superscript"/>
        </w:rPr>
        <w:t>th</w:t>
      </w:r>
      <w:r w:rsidR="00CB3DFA">
        <w:rPr>
          <w:rFonts w:cs="Times New Roman"/>
        </w:rPr>
        <w:t xml:space="preserve"> June, though not at the original venue. The club </w:t>
      </w:r>
      <w:r w:rsidR="00A16B9E">
        <w:rPr>
          <w:rFonts w:cs="Times New Roman"/>
        </w:rPr>
        <w:t>volunteers</w:t>
      </w:r>
      <w:r w:rsidR="00CB3DFA">
        <w:rPr>
          <w:rFonts w:cs="Times New Roman"/>
        </w:rPr>
        <w:t xml:space="preserve"> will clear the village </w:t>
      </w:r>
      <w:r w:rsidR="00A16B9E">
        <w:rPr>
          <w:rFonts w:cs="Times New Roman"/>
        </w:rPr>
        <w:t>trail</w:t>
      </w:r>
      <w:r w:rsidR="00CB3DFA">
        <w:rPr>
          <w:rFonts w:cs="Times New Roman"/>
        </w:rPr>
        <w:t xml:space="preserve"> behind the transport yard down to the Red House</w:t>
      </w:r>
      <w:r w:rsidR="00152660">
        <w:rPr>
          <w:rFonts w:cs="Times New Roman"/>
        </w:rPr>
        <w:t>.</w:t>
      </w:r>
    </w:p>
    <w:p w14:paraId="38A00DF7" w14:textId="6F448795" w:rsidR="00152660" w:rsidRDefault="00152660" w:rsidP="008130BF">
      <w:pPr>
        <w:spacing w:after="0" w:line="240" w:lineRule="auto"/>
        <w:rPr>
          <w:rFonts w:cs="Times New Roman"/>
        </w:rPr>
      </w:pPr>
    </w:p>
    <w:p w14:paraId="33124A94" w14:textId="2CBC32EC" w:rsidR="00152660" w:rsidRDefault="00152660" w:rsidP="008130BF">
      <w:pPr>
        <w:spacing w:after="0" w:line="240" w:lineRule="auto"/>
        <w:rPr>
          <w:rFonts w:cs="Times New Roman"/>
        </w:rPr>
      </w:pPr>
      <w:r>
        <w:rPr>
          <w:rFonts w:cs="Times New Roman"/>
        </w:rPr>
        <w:t>Graham advised that other paths require clearing including the path between Lesley Gassons house and the Glanvilles, though Graham Stanley the DCC Ranger is aware of this. Path width should be 1.8</w:t>
      </w:r>
      <w:r w:rsidRPr="00D3585D">
        <w:rPr>
          <w:rFonts w:cs="Times New Roman"/>
          <w:lang w:val="en-GB"/>
        </w:rPr>
        <w:t xml:space="preserve"> metres</w:t>
      </w:r>
      <w:r w:rsidR="003F44AB">
        <w:rPr>
          <w:rFonts w:cs="Times New Roman"/>
        </w:rPr>
        <w:t>.</w:t>
      </w:r>
    </w:p>
    <w:p w14:paraId="7E1BAFA0" w14:textId="072D9B1E" w:rsidR="00152660" w:rsidRDefault="00152660" w:rsidP="008130BF">
      <w:pPr>
        <w:spacing w:after="0" w:line="240" w:lineRule="auto"/>
        <w:rPr>
          <w:rFonts w:cs="Times New Roman"/>
        </w:rPr>
      </w:pPr>
    </w:p>
    <w:p w14:paraId="49D6AD97" w14:textId="12354804" w:rsidR="00152660" w:rsidRPr="00A16B9E" w:rsidRDefault="00152660" w:rsidP="008130BF">
      <w:pPr>
        <w:spacing w:after="0" w:line="240" w:lineRule="auto"/>
        <w:rPr>
          <w:rFonts w:cs="Times New Roman"/>
          <w:b/>
          <w:u w:val="single"/>
        </w:rPr>
      </w:pPr>
      <w:r w:rsidRPr="00A16B9E">
        <w:rPr>
          <w:rFonts w:cs="Times New Roman"/>
          <w:b/>
        </w:rPr>
        <w:t>2</w:t>
      </w:r>
      <w:r w:rsidR="00CA6A93">
        <w:rPr>
          <w:rFonts w:cs="Times New Roman"/>
          <w:b/>
        </w:rPr>
        <w:t>74</w:t>
      </w:r>
      <w:r w:rsidRPr="00A16B9E">
        <w:rPr>
          <w:rFonts w:cs="Times New Roman"/>
          <w:b/>
        </w:rPr>
        <w:t>. ROAD CLOSURES</w:t>
      </w:r>
    </w:p>
    <w:p w14:paraId="0DFF07AB" w14:textId="0BD5EE2F" w:rsidR="00152660" w:rsidRDefault="00152660" w:rsidP="008130BF">
      <w:pPr>
        <w:spacing w:after="0" w:line="240" w:lineRule="auto"/>
        <w:rPr>
          <w:rFonts w:cs="Times New Roman"/>
        </w:rPr>
      </w:pPr>
    </w:p>
    <w:p w14:paraId="291F4A5B" w14:textId="0CC0ECDE" w:rsidR="00152660" w:rsidRDefault="00152660" w:rsidP="008130BF">
      <w:pPr>
        <w:spacing w:after="0" w:line="240" w:lineRule="auto"/>
        <w:rPr>
          <w:rFonts w:cs="Times New Roman"/>
        </w:rPr>
      </w:pPr>
      <w:r>
        <w:rPr>
          <w:rFonts w:cs="Times New Roman"/>
        </w:rPr>
        <w:t xml:space="preserve">The Chairman summarized his views in relation to the road closure </w:t>
      </w:r>
      <w:r w:rsidR="00A16B9E">
        <w:rPr>
          <w:rFonts w:cs="Times New Roman"/>
        </w:rPr>
        <w:t>scheme</w:t>
      </w:r>
      <w:r w:rsidR="008B6E4D">
        <w:rPr>
          <w:rFonts w:cs="Times New Roman"/>
        </w:rPr>
        <w:t xml:space="preserve">, namely that a) DCC Highways </w:t>
      </w:r>
      <w:r w:rsidR="00A16B9E">
        <w:rPr>
          <w:rFonts w:cs="Times New Roman"/>
        </w:rPr>
        <w:t xml:space="preserve">appear to </w:t>
      </w:r>
      <w:r w:rsidR="008B6E4D">
        <w:rPr>
          <w:rFonts w:cs="Times New Roman"/>
        </w:rPr>
        <w:t xml:space="preserve">have no interest in or any idea of </w:t>
      </w:r>
      <w:r w:rsidR="00A16B9E">
        <w:rPr>
          <w:rFonts w:cs="Times New Roman"/>
        </w:rPr>
        <w:t>the</w:t>
      </w:r>
      <w:r w:rsidR="008B6E4D">
        <w:rPr>
          <w:rFonts w:cs="Times New Roman"/>
        </w:rPr>
        <w:t xml:space="preserve"> impact of the closure</w:t>
      </w:r>
      <w:r w:rsidR="00A16B9E">
        <w:rPr>
          <w:rFonts w:cs="Times New Roman"/>
        </w:rPr>
        <w:t>s</w:t>
      </w:r>
      <w:r w:rsidR="008B6E4D">
        <w:rPr>
          <w:rFonts w:cs="Times New Roman"/>
        </w:rPr>
        <w:t xml:space="preserve"> on the local area, </w:t>
      </w:r>
      <w:r w:rsidR="00A16B9E">
        <w:rPr>
          <w:rFonts w:cs="Times New Roman"/>
        </w:rPr>
        <w:t>particularly</w:t>
      </w:r>
      <w:r w:rsidR="008B6E4D">
        <w:rPr>
          <w:rFonts w:cs="Times New Roman"/>
        </w:rPr>
        <w:t xml:space="preserve"> the </w:t>
      </w:r>
      <w:r w:rsidR="00A16B9E">
        <w:rPr>
          <w:rFonts w:cs="Times New Roman"/>
        </w:rPr>
        <w:t>effect</w:t>
      </w:r>
      <w:r w:rsidR="008B6E4D">
        <w:rPr>
          <w:rFonts w:cs="Times New Roman"/>
        </w:rPr>
        <w:t xml:space="preserve"> on </w:t>
      </w:r>
      <w:r w:rsidR="00A16B9E">
        <w:rPr>
          <w:rFonts w:cs="Times New Roman"/>
        </w:rPr>
        <w:t xml:space="preserve">local </w:t>
      </w:r>
      <w:r w:rsidR="008B6E4D">
        <w:rPr>
          <w:rFonts w:cs="Times New Roman"/>
        </w:rPr>
        <w:t>businesses</w:t>
      </w:r>
      <w:r w:rsidR="00A16B9E">
        <w:rPr>
          <w:rFonts w:cs="Times New Roman"/>
        </w:rPr>
        <w:t xml:space="preserve">. There has been </w:t>
      </w:r>
      <w:r w:rsidR="008B6E4D">
        <w:rPr>
          <w:rFonts w:cs="Times New Roman"/>
        </w:rPr>
        <w:t xml:space="preserve">with no explanation of </w:t>
      </w:r>
      <w:r w:rsidR="00A16B9E">
        <w:rPr>
          <w:rFonts w:cs="Times New Roman"/>
        </w:rPr>
        <w:t>why</w:t>
      </w:r>
      <w:r w:rsidR="008B6E4D">
        <w:rPr>
          <w:rFonts w:cs="Times New Roman"/>
        </w:rPr>
        <w:t xml:space="preserve"> some </w:t>
      </w:r>
      <w:r w:rsidR="00A16B9E">
        <w:rPr>
          <w:rFonts w:cs="Times New Roman"/>
        </w:rPr>
        <w:t>closures</w:t>
      </w:r>
      <w:r w:rsidR="008B6E4D">
        <w:rPr>
          <w:rFonts w:cs="Times New Roman"/>
        </w:rPr>
        <w:t xml:space="preserve"> </w:t>
      </w:r>
      <w:r w:rsidR="00A16B9E">
        <w:rPr>
          <w:rFonts w:cs="Times New Roman"/>
        </w:rPr>
        <w:t xml:space="preserve">can and have </w:t>
      </w:r>
      <w:r w:rsidR="008B6E4D">
        <w:rPr>
          <w:rFonts w:cs="Times New Roman"/>
        </w:rPr>
        <w:t>take</w:t>
      </w:r>
      <w:r w:rsidR="00A16B9E">
        <w:rPr>
          <w:rFonts w:cs="Times New Roman"/>
        </w:rPr>
        <w:t>n</w:t>
      </w:r>
      <w:r w:rsidR="008B6E4D">
        <w:rPr>
          <w:rFonts w:cs="Times New Roman"/>
        </w:rPr>
        <w:t xml:space="preserve"> </w:t>
      </w:r>
      <w:r w:rsidR="00A16B9E">
        <w:rPr>
          <w:rFonts w:cs="Times New Roman"/>
        </w:rPr>
        <w:t>place overnight</w:t>
      </w:r>
      <w:r w:rsidR="008B6E4D">
        <w:rPr>
          <w:rFonts w:cs="Times New Roman"/>
        </w:rPr>
        <w:t>, whereas other</w:t>
      </w:r>
      <w:r w:rsidR="00A16B9E">
        <w:rPr>
          <w:rFonts w:cs="Times New Roman"/>
        </w:rPr>
        <w:t xml:space="preserve">, </w:t>
      </w:r>
      <w:r w:rsidR="008B6E4D">
        <w:rPr>
          <w:rFonts w:cs="Times New Roman"/>
        </w:rPr>
        <w:t>very disruptive closures take place in the day</w:t>
      </w:r>
      <w:r w:rsidR="00A16B9E">
        <w:rPr>
          <w:rFonts w:cs="Times New Roman"/>
        </w:rPr>
        <w:t>, and that two-way traffic flow appeared to have been disregarded.</w:t>
      </w:r>
      <w:r w:rsidR="008B6E4D">
        <w:rPr>
          <w:rFonts w:cs="Times New Roman"/>
        </w:rPr>
        <w:t xml:space="preserve"> The conclusion being </w:t>
      </w:r>
      <w:r w:rsidR="00A16B9E">
        <w:rPr>
          <w:rFonts w:cs="Times New Roman"/>
        </w:rPr>
        <w:t xml:space="preserve">drawn is that </w:t>
      </w:r>
      <w:r w:rsidR="002E3B1A">
        <w:rPr>
          <w:rFonts w:cs="Times New Roman"/>
        </w:rPr>
        <w:t>Highways are</w:t>
      </w:r>
      <w:r w:rsidR="008B6E4D">
        <w:rPr>
          <w:rFonts w:cs="Times New Roman"/>
        </w:rPr>
        <w:t xml:space="preserve"> following the cheapest possible option irrespective of the impact of this on local residents.</w:t>
      </w:r>
      <w:r w:rsidR="008060C7">
        <w:rPr>
          <w:rFonts w:cs="Times New Roman"/>
        </w:rPr>
        <w:t xml:space="preserve"> </w:t>
      </w:r>
      <w:r w:rsidR="00A16B9E">
        <w:rPr>
          <w:rFonts w:cs="Times New Roman"/>
        </w:rPr>
        <w:t xml:space="preserve">The Chairman added that the signage has been totally confusing, </w:t>
      </w:r>
      <w:r w:rsidR="00F4494B">
        <w:rPr>
          <w:rFonts w:cs="Times New Roman"/>
        </w:rPr>
        <w:t xml:space="preserve">with </w:t>
      </w:r>
      <w:r w:rsidR="00A16B9E">
        <w:rPr>
          <w:rFonts w:cs="Times New Roman"/>
        </w:rPr>
        <w:t>roads signed as</w:t>
      </w:r>
      <w:r w:rsidR="00F4494B">
        <w:rPr>
          <w:rFonts w:cs="Times New Roman"/>
        </w:rPr>
        <w:t xml:space="preserve"> ‘</w:t>
      </w:r>
      <w:r w:rsidR="00A16B9E">
        <w:rPr>
          <w:rFonts w:cs="Times New Roman"/>
        </w:rPr>
        <w:t>closed</w:t>
      </w:r>
      <w:r w:rsidR="00F4494B">
        <w:rPr>
          <w:rFonts w:cs="Times New Roman"/>
        </w:rPr>
        <w:t>’</w:t>
      </w:r>
      <w:r w:rsidR="00A16B9E">
        <w:rPr>
          <w:rFonts w:cs="Times New Roman"/>
        </w:rPr>
        <w:t xml:space="preserve"> when </w:t>
      </w:r>
      <w:r w:rsidR="00F4494B">
        <w:rPr>
          <w:rFonts w:cs="Times New Roman"/>
        </w:rPr>
        <w:t>in fact still ‘</w:t>
      </w:r>
      <w:r w:rsidR="00A16B9E">
        <w:rPr>
          <w:rFonts w:cs="Times New Roman"/>
        </w:rPr>
        <w:t>open</w:t>
      </w:r>
      <w:r w:rsidR="00F4494B">
        <w:rPr>
          <w:rFonts w:cs="Times New Roman"/>
        </w:rPr>
        <w:t>’</w:t>
      </w:r>
      <w:r w:rsidR="00A16B9E">
        <w:rPr>
          <w:rFonts w:cs="Times New Roman"/>
        </w:rPr>
        <w:t xml:space="preserve">, and vice versa, and the re-routing </w:t>
      </w:r>
      <w:r w:rsidR="008060C7">
        <w:rPr>
          <w:rFonts w:cs="Times New Roman"/>
        </w:rPr>
        <w:t xml:space="preserve">has been very confusing. </w:t>
      </w:r>
      <w:r w:rsidR="008B6E4D">
        <w:rPr>
          <w:rFonts w:cs="Times New Roman"/>
        </w:rPr>
        <w:t>The Chairman advocated</w:t>
      </w:r>
      <w:r w:rsidR="008060C7">
        <w:rPr>
          <w:rFonts w:cs="Times New Roman"/>
        </w:rPr>
        <w:t xml:space="preserve"> </w:t>
      </w:r>
      <w:r w:rsidR="008B6E4D">
        <w:rPr>
          <w:rFonts w:cs="Times New Roman"/>
        </w:rPr>
        <w:t xml:space="preserve">a different approach </w:t>
      </w:r>
      <w:r w:rsidR="008060C7">
        <w:rPr>
          <w:rFonts w:cs="Times New Roman"/>
        </w:rPr>
        <w:t xml:space="preserve">should be </w:t>
      </w:r>
      <w:r w:rsidR="008B6E4D">
        <w:rPr>
          <w:rFonts w:cs="Times New Roman"/>
        </w:rPr>
        <w:t>adopted by Highway</w:t>
      </w:r>
      <w:r w:rsidR="008060C7">
        <w:rPr>
          <w:rFonts w:cs="Times New Roman"/>
        </w:rPr>
        <w:t>s</w:t>
      </w:r>
      <w:r w:rsidR="008B6E4D">
        <w:rPr>
          <w:rFonts w:cs="Times New Roman"/>
        </w:rPr>
        <w:t xml:space="preserve">, with </w:t>
      </w:r>
      <w:r w:rsidR="00A16B9E">
        <w:rPr>
          <w:rFonts w:cs="Times New Roman"/>
        </w:rPr>
        <w:t xml:space="preserve">intended closures being referred to </w:t>
      </w:r>
      <w:r w:rsidR="008B6E4D">
        <w:rPr>
          <w:rFonts w:cs="Times New Roman"/>
        </w:rPr>
        <w:t>a consultative committee</w:t>
      </w:r>
      <w:r w:rsidR="008060C7">
        <w:rPr>
          <w:rFonts w:cs="Times New Roman"/>
        </w:rPr>
        <w:t>,</w:t>
      </w:r>
      <w:r w:rsidR="008B6E4D">
        <w:rPr>
          <w:rFonts w:cs="Times New Roman"/>
        </w:rPr>
        <w:t xml:space="preserve"> </w:t>
      </w:r>
      <w:r w:rsidR="00A16B9E">
        <w:rPr>
          <w:rFonts w:cs="Times New Roman"/>
        </w:rPr>
        <w:t>which could consider the need for</w:t>
      </w:r>
      <w:r w:rsidR="008060C7">
        <w:rPr>
          <w:rFonts w:cs="Times New Roman"/>
        </w:rPr>
        <w:t xml:space="preserve"> any</w:t>
      </w:r>
      <w:r w:rsidR="00A16B9E">
        <w:rPr>
          <w:rFonts w:cs="Times New Roman"/>
        </w:rPr>
        <w:t xml:space="preserve"> closure and advise</w:t>
      </w:r>
      <w:r w:rsidR="008060C7">
        <w:rPr>
          <w:rFonts w:cs="Times New Roman"/>
        </w:rPr>
        <w:t xml:space="preserve"> as to</w:t>
      </w:r>
      <w:r w:rsidR="00A16B9E">
        <w:rPr>
          <w:rFonts w:cs="Times New Roman"/>
        </w:rPr>
        <w:t xml:space="preserve"> the least disruptive solution.</w:t>
      </w:r>
      <w:r w:rsidR="003F44AB">
        <w:rPr>
          <w:rFonts w:cs="Times New Roman"/>
        </w:rPr>
        <w:t xml:space="preserve"> The Chairman will be writing to Deborah Croney regarding this issue.</w:t>
      </w:r>
    </w:p>
    <w:p w14:paraId="2F86FCFA" w14:textId="77777777" w:rsidR="00152660" w:rsidRPr="008130BF" w:rsidRDefault="00152660" w:rsidP="008130BF">
      <w:pPr>
        <w:spacing w:after="0" w:line="240" w:lineRule="auto"/>
        <w:rPr>
          <w:rFonts w:cs="Times New Roman"/>
        </w:rPr>
      </w:pPr>
    </w:p>
    <w:p w14:paraId="62E95B70" w14:textId="5C94F849" w:rsidR="003F7D38" w:rsidRDefault="003F7D38" w:rsidP="003F7D38">
      <w:pPr>
        <w:spacing w:after="0" w:line="240" w:lineRule="auto"/>
        <w:rPr>
          <w:rFonts w:cs="Times New Roman"/>
          <w:b/>
        </w:rPr>
      </w:pPr>
      <w:r>
        <w:rPr>
          <w:rFonts w:cs="Times New Roman"/>
          <w:b/>
        </w:rPr>
        <w:t>2</w:t>
      </w:r>
      <w:r w:rsidR="00CA6A93">
        <w:rPr>
          <w:rFonts w:cs="Times New Roman"/>
          <w:b/>
        </w:rPr>
        <w:t>75</w:t>
      </w:r>
      <w:r w:rsidRPr="00806453">
        <w:rPr>
          <w:rFonts w:cs="Times New Roman"/>
          <w:b/>
        </w:rPr>
        <w:t>. FINANCES:</w:t>
      </w:r>
    </w:p>
    <w:p w14:paraId="4AE4631F" w14:textId="36BB70C8" w:rsidR="00862A0E" w:rsidRDefault="00862A0E" w:rsidP="003F7D38">
      <w:pPr>
        <w:spacing w:after="0" w:line="240" w:lineRule="auto"/>
        <w:rPr>
          <w:rFonts w:cs="Times New Roman"/>
          <w:b/>
        </w:rPr>
      </w:pPr>
    </w:p>
    <w:p w14:paraId="06D243C0" w14:textId="2F1191DD" w:rsidR="00FD61F6" w:rsidRPr="00FD61F6" w:rsidRDefault="00862A0E" w:rsidP="00FD61F6">
      <w:pPr>
        <w:pStyle w:val="Header"/>
        <w:tabs>
          <w:tab w:val="left" w:pos="720"/>
        </w:tabs>
        <w:ind w:right="-416"/>
        <w:jc w:val="both"/>
        <w:rPr>
          <w:rFonts w:asciiTheme="minorHAnsi" w:hAnsiTheme="minorHAnsi"/>
          <w:sz w:val="22"/>
          <w:szCs w:val="22"/>
        </w:rPr>
      </w:pPr>
      <w:r w:rsidRPr="00FD61F6">
        <w:rPr>
          <w:rFonts w:asciiTheme="minorHAnsi" w:hAnsiTheme="minorHAnsi"/>
          <w:sz w:val="22"/>
          <w:szCs w:val="22"/>
        </w:rPr>
        <w:t xml:space="preserve">The </w:t>
      </w:r>
      <w:r w:rsidR="00CA6A93">
        <w:rPr>
          <w:rFonts w:asciiTheme="minorHAnsi" w:hAnsiTheme="minorHAnsi"/>
          <w:sz w:val="22"/>
          <w:szCs w:val="22"/>
        </w:rPr>
        <w:t>c</w:t>
      </w:r>
      <w:r w:rsidRPr="00FD61F6">
        <w:rPr>
          <w:rFonts w:asciiTheme="minorHAnsi" w:hAnsiTheme="minorHAnsi"/>
          <w:sz w:val="22"/>
          <w:szCs w:val="22"/>
        </w:rPr>
        <w:t xml:space="preserve">lerk confirmed that all allotment holders had paid their rents for the year. The clerk also confirmed that </w:t>
      </w:r>
      <w:r w:rsidR="00FD61F6">
        <w:rPr>
          <w:rFonts w:asciiTheme="minorHAnsi" w:hAnsiTheme="minorHAnsi"/>
          <w:sz w:val="22"/>
          <w:szCs w:val="22"/>
        </w:rPr>
        <w:t>a d</w:t>
      </w:r>
      <w:r w:rsidR="00FD61F6" w:rsidRPr="00FD61F6">
        <w:rPr>
          <w:rFonts w:asciiTheme="minorHAnsi" w:hAnsiTheme="minorHAnsi"/>
          <w:sz w:val="22"/>
          <w:szCs w:val="22"/>
        </w:rPr>
        <w:t xml:space="preserve">ebit </w:t>
      </w:r>
      <w:r w:rsidR="00FD61F6">
        <w:rPr>
          <w:rFonts w:asciiTheme="minorHAnsi" w:hAnsiTheme="minorHAnsi"/>
          <w:sz w:val="22"/>
          <w:szCs w:val="22"/>
        </w:rPr>
        <w:t>c</w:t>
      </w:r>
      <w:r w:rsidR="00FD61F6" w:rsidRPr="00FD61F6">
        <w:rPr>
          <w:rFonts w:asciiTheme="minorHAnsi" w:hAnsiTheme="minorHAnsi"/>
          <w:sz w:val="22"/>
          <w:szCs w:val="22"/>
        </w:rPr>
        <w:t xml:space="preserve">ard </w:t>
      </w:r>
      <w:r w:rsidR="00FD61F6">
        <w:rPr>
          <w:rFonts w:asciiTheme="minorHAnsi" w:hAnsiTheme="minorHAnsi"/>
          <w:sz w:val="22"/>
          <w:szCs w:val="22"/>
        </w:rPr>
        <w:t>had been obtained</w:t>
      </w:r>
      <w:r w:rsidR="00FD61F6" w:rsidRPr="00FD61F6">
        <w:rPr>
          <w:rFonts w:asciiTheme="minorHAnsi" w:hAnsiTheme="minorHAnsi"/>
          <w:sz w:val="22"/>
          <w:szCs w:val="22"/>
        </w:rPr>
        <w:t xml:space="preserve"> &amp; </w:t>
      </w:r>
      <w:r w:rsidR="00FD61F6">
        <w:rPr>
          <w:rFonts w:asciiTheme="minorHAnsi" w:hAnsiTheme="minorHAnsi"/>
          <w:sz w:val="22"/>
          <w:szCs w:val="22"/>
        </w:rPr>
        <w:t xml:space="preserve">that he also had </w:t>
      </w:r>
      <w:r w:rsidR="00FD61F6" w:rsidRPr="00FD61F6">
        <w:rPr>
          <w:rFonts w:asciiTheme="minorHAnsi" w:hAnsiTheme="minorHAnsi"/>
          <w:sz w:val="22"/>
          <w:szCs w:val="22"/>
        </w:rPr>
        <w:t xml:space="preserve">online </w:t>
      </w:r>
      <w:r w:rsidR="00FD61F6">
        <w:rPr>
          <w:rFonts w:asciiTheme="minorHAnsi" w:hAnsiTheme="minorHAnsi"/>
          <w:sz w:val="22"/>
          <w:szCs w:val="22"/>
        </w:rPr>
        <w:t xml:space="preserve">banking </w:t>
      </w:r>
      <w:r w:rsidR="00FD61F6" w:rsidRPr="00FD61F6">
        <w:rPr>
          <w:rFonts w:asciiTheme="minorHAnsi" w:hAnsiTheme="minorHAnsi"/>
          <w:sz w:val="22"/>
          <w:szCs w:val="22"/>
        </w:rPr>
        <w:t>view access</w:t>
      </w:r>
      <w:r w:rsidR="00FD61F6">
        <w:rPr>
          <w:rFonts w:asciiTheme="minorHAnsi" w:hAnsiTheme="minorHAnsi"/>
          <w:sz w:val="22"/>
          <w:szCs w:val="22"/>
        </w:rPr>
        <w:t>.</w:t>
      </w:r>
    </w:p>
    <w:p w14:paraId="4B7DC942" w14:textId="4BCE0608" w:rsidR="00FD61F6" w:rsidRDefault="00FD61F6" w:rsidP="00FD61F6">
      <w:pPr>
        <w:pStyle w:val="Header"/>
        <w:tabs>
          <w:tab w:val="left" w:pos="720"/>
        </w:tabs>
        <w:ind w:right="-416"/>
        <w:jc w:val="both"/>
        <w:rPr>
          <w:rFonts w:ascii="Calibri" w:hAnsi="Calibri"/>
          <w:color w:val="FF0000"/>
          <w:sz w:val="22"/>
          <w:szCs w:val="22"/>
        </w:rPr>
      </w:pPr>
    </w:p>
    <w:p w14:paraId="51AEE3B1" w14:textId="314C2ED8" w:rsidR="003F7D38" w:rsidRPr="00D558F3" w:rsidRDefault="003F7D38" w:rsidP="00D558F3">
      <w:pPr>
        <w:pStyle w:val="ListParagraph"/>
        <w:numPr>
          <w:ilvl w:val="0"/>
          <w:numId w:val="2"/>
        </w:numPr>
        <w:spacing w:after="0" w:line="240" w:lineRule="auto"/>
        <w:rPr>
          <w:rFonts w:cs="Times New Roman"/>
        </w:rPr>
      </w:pPr>
      <w:r w:rsidRPr="00D558F3">
        <w:rPr>
          <w:rFonts w:cs="Times New Roman"/>
          <w:b/>
        </w:rPr>
        <w:t xml:space="preserve">Cheques for payment as per list below: </w:t>
      </w:r>
      <w:r w:rsidRPr="00D558F3">
        <w:rPr>
          <w:rFonts w:cs="Times New Roman"/>
        </w:rPr>
        <w:t xml:space="preserve"> </w:t>
      </w:r>
    </w:p>
    <w:p w14:paraId="6AE6BF77" w14:textId="77777777" w:rsidR="00D558F3" w:rsidRPr="00D558F3" w:rsidRDefault="00D558F3" w:rsidP="00D558F3">
      <w:pPr>
        <w:pStyle w:val="ListParagraph"/>
        <w:spacing w:after="0" w:line="240" w:lineRule="auto"/>
        <w:ind w:left="765"/>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449"/>
        <w:gridCol w:w="1737"/>
        <w:gridCol w:w="4111"/>
      </w:tblGrid>
      <w:tr w:rsidR="00D558F3" w:rsidRPr="00511127" w14:paraId="4105D040" w14:textId="77777777" w:rsidTr="00D558F3">
        <w:tc>
          <w:tcPr>
            <w:tcW w:w="1629" w:type="dxa"/>
            <w:shd w:val="clear" w:color="auto" w:fill="auto"/>
          </w:tcPr>
          <w:p w14:paraId="0ED7C97A" w14:textId="61834326" w:rsidR="00D558F3" w:rsidRPr="00F4494B" w:rsidRDefault="00D558F3" w:rsidP="00642296">
            <w:pPr>
              <w:rPr>
                <w:rFonts w:ascii="Calibri" w:hAnsi="Calibri"/>
                <w:b/>
                <w:color w:val="000000" w:themeColor="text1"/>
              </w:rPr>
            </w:pPr>
            <w:r w:rsidRPr="00F4494B">
              <w:rPr>
                <w:rFonts w:ascii="Calibri" w:hAnsi="Calibri"/>
                <w:b/>
                <w:color w:val="000000" w:themeColor="text1"/>
              </w:rPr>
              <w:t>C</w:t>
            </w:r>
            <w:r w:rsidR="00CA6A93" w:rsidRPr="00F4494B">
              <w:rPr>
                <w:rFonts w:ascii="Calibri" w:hAnsi="Calibri"/>
                <w:b/>
                <w:color w:val="000000" w:themeColor="text1"/>
              </w:rPr>
              <w:t>Q No</w:t>
            </w:r>
          </w:p>
        </w:tc>
        <w:tc>
          <w:tcPr>
            <w:tcW w:w="1449" w:type="dxa"/>
            <w:shd w:val="clear" w:color="auto" w:fill="auto"/>
          </w:tcPr>
          <w:p w14:paraId="0758FB1B" w14:textId="77777777" w:rsidR="00D558F3" w:rsidRPr="00F4494B" w:rsidRDefault="00D558F3" w:rsidP="00642296">
            <w:pPr>
              <w:rPr>
                <w:rFonts w:ascii="Calibri" w:hAnsi="Calibri"/>
                <w:b/>
                <w:color w:val="000000" w:themeColor="text1"/>
              </w:rPr>
            </w:pPr>
            <w:r w:rsidRPr="00F4494B">
              <w:rPr>
                <w:rFonts w:ascii="Calibri" w:hAnsi="Calibri"/>
                <w:b/>
                <w:color w:val="000000" w:themeColor="text1"/>
              </w:rPr>
              <w:t>Amount</w:t>
            </w:r>
          </w:p>
        </w:tc>
        <w:tc>
          <w:tcPr>
            <w:tcW w:w="1737" w:type="dxa"/>
            <w:shd w:val="clear" w:color="auto" w:fill="auto"/>
          </w:tcPr>
          <w:p w14:paraId="7BA5ED9B" w14:textId="77777777" w:rsidR="00D558F3" w:rsidRPr="00F4494B" w:rsidRDefault="00D558F3" w:rsidP="00642296">
            <w:pPr>
              <w:rPr>
                <w:rFonts w:ascii="Calibri" w:hAnsi="Calibri"/>
                <w:b/>
                <w:color w:val="000000" w:themeColor="text1"/>
              </w:rPr>
            </w:pPr>
            <w:r w:rsidRPr="00F4494B">
              <w:rPr>
                <w:rFonts w:ascii="Calibri" w:hAnsi="Calibri"/>
                <w:b/>
                <w:color w:val="000000" w:themeColor="text1"/>
              </w:rPr>
              <w:t>Payee</w:t>
            </w:r>
          </w:p>
        </w:tc>
        <w:tc>
          <w:tcPr>
            <w:tcW w:w="4111" w:type="dxa"/>
            <w:shd w:val="clear" w:color="auto" w:fill="auto"/>
          </w:tcPr>
          <w:p w14:paraId="2799595B" w14:textId="77777777" w:rsidR="00D558F3" w:rsidRPr="00F4494B" w:rsidRDefault="00D558F3" w:rsidP="00642296">
            <w:pPr>
              <w:rPr>
                <w:rFonts w:ascii="Calibri" w:hAnsi="Calibri"/>
                <w:b/>
                <w:color w:val="000000" w:themeColor="text1"/>
              </w:rPr>
            </w:pPr>
            <w:r w:rsidRPr="00F4494B">
              <w:rPr>
                <w:rFonts w:ascii="Calibri" w:hAnsi="Calibri"/>
                <w:b/>
                <w:color w:val="000000" w:themeColor="text1"/>
              </w:rPr>
              <w:t>Reason</w:t>
            </w:r>
          </w:p>
        </w:tc>
      </w:tr>
      <w:tr w:rsidR="00D558F3" w:rsidRPr="00511127" w14:paraId="2D6E6EFE" w14:textId="77777777" w:rsidTr="00D558F3">
        <w:tc>
          <w:tcPr>
            <w:tcW w:w="1629" w:type="dxa"/>
            <w:shd w:val="clear" w:color="auto" w:fill="auto"/>
          </w:tcPr>
          <w:p w14:paraId="1712F913"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lastRenderedPageBreak/>
              <w:t>S/O</w:t>
            </w:r>
          </w:p>
        </w:tc>
        <w:tc>
          <w:tcPr>
            <w:tcW w:w="1449" w:type="dxa"/>
            <w:shd w:val="clear" w:color="auto" w:fill="auto"/>
          </w:tcPr>
          <w:p w14:paraId="4DEA0EDD"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£333.00</w:t>
            </w:r>
          </w:p>
        </w:tc>
        <w:tc>
          <w:tcPr>
            <w:tcW w:w="1737" w:type="dxa"/>
            <w:shd w:val="clear" w:color="auto" w:fill="auto"/>
          </w:tcPr>
          <w:p w14:paraId="274920A2"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Cricket Club</w:t>
            </w:r>
          </w:p>
        </w:tc>
        <w:tc>
          <w:tcPr>
            <w:tcW w:w="4111" w:type="dxa"/>
            <w:shd w:val="clear" w:color="auto" w:fill="auto"/>
          </w:tcPr>
          <w:p w14:paraId="3B75B35B"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Mowing</w:t>
            </w:r>
          </w:p>
        </w:tc>
      </w:tr>
      <w:tr w:rsidR="00D558F3" w:rsidRPr="00511127" w14:paraId="3C21DA53" w14:textId="77777777" w:rsidTr="00D558F3">
        <w:tc>
          <w:tcPr>
            <w:tcW w:w="1629" w:type="dxa"/>
            <w:shd w:val="clear" w:color="auto" w:fill="auto"/>
          </w:tcPr>
          <w:p w14:paraId="00A4E450"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2162</w:t>
            </w:r>
          </w:p>
        </w:tc>
        <w:tc>
          <w:tcPr>
            <w:tcW w:w="1449" w:type="dxa"/>
            <w:shd w:val="clear" w:color="auto" w:fill="auto"/>
          </w:tcPr>
          <w:p w14:paraId="50D782F7"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£250.00</w:t>
            </w:r>
          </w:p>
        </w:tc>
        <w:tc>
          <w:tcPr>
            <w:tcW w:w="1737" w:type="dxa"/>
            <w:shd w:val="clear" w:color="auto" w:fill="auto"/>
          </w:tcPr>
          <w:p w14:paraId="76C81685"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PCC Shill</w:t>
            </w:r>
          </w:p>
        </w:tc>
        <w:tc>
          <w:tcPr>
            <w:tcW w:w="4111" w:type="dxa"/>
            <w:shd w:val="clear" w:color="auto" w:fill="auto"/>
          </w:tcPr>
          <w:p w14:paraId="7514DAFC"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Churchyard Grant</w:t>
            </w:r>
          </w:p>
        </w:tc>
      </w:tr>
      <w:tr w:rsidR="00D558F3" w:rsidRPr="00511127" w14:paraId="4632A75E" w14:textId="77777777" w:rsidTr="00D558F3">
        <w:tc>
          <w:tcPr>
            <w:tcW w:w="1629" w:type="dxa"/>
            <w:shd w:val="clear" w:color="auto" w:fill="auto"/>
          </w:tcPr>
          <w:p w14:paraId="79C187D4"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2163</w:t>
            </w:r>
          </w:p>
        </w:tc>
        <w:tc>
          <w:tcPr>
            <w:tcW w:w="1449" w:type="dxa"/>
            <w:shd w:val="clear" w:color="auto" w:fill="auto"/>
          </w:tcPr>
          <w:p w14:paraId="1084BC84"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   48.75</w:t>
            </w:r>
          </w:p>
        </w:tc>
        <w:tc>
          <w:tcPr>
            <w:tcW w:w="1737" w:type="dxa"/>
            <w:shd w:val="clear" w:color="auto" w:fill="auto"/>
          </w:tcPr>
          <w:p w14:paraId="4F40C807"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I K Services</w:t>
            </w:r>
          </w:p>
        </w:tc>
        <w:tc>
          <w:tcPr>
            <w:tcW w:w="4111" w:type="dxa"/>
            <w:shd w:val="clear" w:color="auto" w:fill="auto"/>
          </w:tcPr>
          <w:p w14:paraId="0346979A"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Litter pick</w:t>
            </w:r>
          </w:p>
        </w:tc>
      </w:tr>
      <w:tr w:rsidR="00D558F3" w:rsidRPr="00511127" w14:paraId="79CD110F" w14:textId="77777777" w:rsidTr="00D558F3">
        <w:tc>
          <w:tcPr>
            <w:tcW w:w="1629" w:type="dxa"/>
            <w:shd w:val="clear" w:color="auto" w:fill="auto"/>
          </w:tcPr>
          <w:p w14:paraId="204B9260"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2164</w:t>
            </w:r>
          </w:p>
        </w:tc>
        <w:tc>
          <w:tcPr>
            <w:tcW w:w="1449" w:type="dxa"/>
            <w:shd w:val="clear" w:color="auto" w:fill="auto"/>
          </w:tcPr>
          <w:p w14:paraId="0E3B3376"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£483.63</w:t>
            </w:r>
          </w:p>
        </w:tc>
        <w:tc>
          <w:tcPr>
            <w:tcW w:w="1737" w:type="dxa"/>
            <w:shd w:val="clear" w:color="auto" w:fill="auto"/>
          </w:tcPr>
          <w:p w14:paraId="1031ED64"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D Green</w:t>
            </w:r>
          </w:p>
        </w:tc>
        <w:tc>
          <w:tcPr>
            <w:tcW w:w="4111" w:type="dxa"/>
            <w:shd w:val="clear" w:color="auto" w:fill="auto"/>
          </w:tcPr>
          <w:p w14:paraId="666CDFA8"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May pay</w:t>
            </w:r>
          </w:p>
        </w:tc>
      </w:tr>
      <w:tr w:rsidR="00D558F3" w:rsidRPr="00511127" w14:paraId="34F7539F" w14:textId="77777777" w:rsidTr="00D558F3">
        <w:tc>
          <w:tcPr>
            <w:tcW w:w="1629" w:type="dxa"/>
            <w:shd w:val="clear" w:color="auto" w:fill="auto"/>
          </w:tcPr>
          <w:p w14:paraId="4B147545"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2165</w:t>
            </w:r>
          </w:p>
        </w:tc>
        <w:tc>
          <w:tcPr>
            <w:tcW w:w="1449" w:type="dxa"/>
            <w:shd w:val="clear" w:color="auto" w:fill="auto"/>
          </w:tcPr>
          <w:p w14:paraId="6AE3A59D"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£476.05</w:t>
            </w:r>
          </w:p>
        </w:tc>
        <w:tc>
          <w:tcPr>
            <w:tcW w:w="1737" w:type="dxa"/>
            <w:shd w:val="clear" w:color="auto" w:fill="auto"/>
          </w:tcPr>
          <w:p w14:paraId="3A55782A"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D Green</w:t>
            </w:r>
          </w:p>
        </w:tc>
        <w:tc>
          <w:tcPr>
            <w:tcW w:w="4111" w:type="dxa"/>
            <w:shd w:val="clear" w:color="auto" w:fill="auto"/>
          </w:tcPr>
          <w:p w14:paraId="7BEFAE1C"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June pay</w:t>
            </w:r>
          </w:p>
        </w:tc>
      </w:tr>
      <w:tr w:rsidR="00D558F3" w:rsidRPr="00511127" w14:paraId="1EE96B13" w14:textId="77777777" w:rsidTr="00D558F3">
        <w:tc>
          <w:tcPr>
            <w:tcW w:w="1629" w:type="dxa"/>
            <w:shd w:val="clear" w:color="auto" w:fill="auto"/>
          </w:tcPr>
          <w:p w14:paraId="0F4FC086"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2166</w:t>
            </w:r>
          </w:p>
        </w:tc>
        <w:tc>
          <w:tcPr>
            <w:tcW w:w="1449" w:type="dxa"/>
            <w:shd w:val="clear" w:color="auto" w:fill="auto"/>
          </w:tcPr>
          <w:p w14:paraId="01998C48"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   45.00</w:t>
            </w:r>
          </w:p>
        </w:tc>
        <w:tc>
          <w:tcPr>
            <w:tcW w:w="1737" w:type="dxa"/>
            <w:shd w:val="clear" w:color="auto" w:fill="auto"/>
          </w:tcPr>
          <w:p w14:paraId="7AA75116"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HMRC</w:t>
            </w:r>
          </w:p>
        </w:tc>
        <w:tc>
          <w:tcPr>
            <w:tcW w:w="4111" w:type="dxa"/>
            <w:shd w:val="clear" w:color="auto" w:fill="auto"/>
          </w:tcPr>
          <w:p w14:paraId="7FDEBC44"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PAYE</w:t>
            </w:r>
          </w:p>
        </w:tc>
      </w:tr>
      <w:tr w:rsidR="00D558F3" w:rsidRPr="00511127" w14:paraId="787D9B6B" w14:textId="77777777" w:rsidTr="00D558F3">
        <w:tc>
          <w:tcPr>
            <w:tcW w:w="1629" w:type="dxa"/>
            <w:shd w:val="clear" w:color="auto" w:fill="auto"/>
          </w:tcPr>
          <w:p w14:paraId="7BBD80CE"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2167</w:t>
            </w:r>
          </w:p>
        </w:tc>
        <w:tc>
          <w:tcPr>
            <w:tcW w:w="1449" w:type="dxa"/>
            <w:shd w:val="clear" w:color="auto" w:fill="auto"/>
          </w:tcPr>
          <w:p w14:paraId="300354ED"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£ 123.15</w:t>
            </w:r>
          </w:p>
        </w:tc>
        <w:tc>
          <w:tcPr>
            <w:tcW w:w="1737" w:type="dxa"/>
            <w:shd w:val="clear" w:color="auto" w:fill="auto"/>
          </w:tcPr>
          <w:p w14:paraId="0ADDC5C4"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D Green</w:t>
            </w:r>
          </w:p>
        </w:tc>
        <w:tc>
          <w:tcPr>
            <w:tcW w:w="4111" w:type="dxa"/>
            <w:shd w:val="clear" w:color="auto" w:fill="auto"/>
          </w:tcPr>
          <w:p w14:paraId="78F8B67C" w14:textId="77777777" w:rsidR="00D558F3" w:rsidRPr="00D558F3" w:rsidRDefault="00D558F3" w:rsidP="00642296">
            <w:pPr>
              <w:rPr>
                <w:rFonts w:ascii="Calibri" w:hAnsi="Calibri"/>
                <w:color w:val="000000" w:themeColor="text1"/>
              </w:rPr>
            </w:pPr>
            <w:r w:rsidRPr="00D558F3">
              <w:rPr>
                <w:rFonts w:ascii="Calibri" w:hAnsi="Calibri"/>
                <w:color w:val="000000" w:themeColor="text1"/>
              </w:rPr>
              <w:t>May Expenses</w:t>
            </w:r>
          </w:p>
        </w:tc>
      </w:tr>
      <w:tr w:rsidR="00D558F3" w:rsidRPr="00511127" w14:paraId="52BDDD25" w14:textId="77777777" w:rsidTr="00D558F3">
        <w:tc>
          <w:tcPr>
            <w:tcW w:w="1629" w:type="dxa"/>
            <w:shd w:val="clear" w:color="auto" w:fill="auto"/>
          </w:tcPr>
          <w:p w14:paraId="2D8D47AF" w14:textId="2BDA6B1E" w:rsidR="00D558F3" w:rsidRPr="00D558F3" w:rsidRDefault="00D558F3" w:rsidP="00642296">
            <w:pPr>
              <w:rPr>
                <w:rFonts w:ascii="Calibri" w:hAnsi="Calibri"/>
                <w:color w:val="000000" w:themeColor="text1"/>
              </w:rPr>
            </w:pPr>
            <w:r>
              <w:rPr>
                <w:rFonts w:ascii="Calibri" w:hAnsi="Calibri"/>
                <w:color w:val="000000" w:themeColor="text1"/>
              </w:rPr>
              <w:t>2168</w:t>
            </w:r>
          </w:p>
        </w:tc>
        <w:tc>
          <w:tcPr>
            <w:tcW w:w="1449" w:type="dxa"/>
            <w:shd w:val="clear" w:color="auto" w:fill="auto"/>
          </w:tcPr>
          <w:p w14:paraId="2003D02E" w14:textId="4F6707B5" w:rsidR="00D558F3" w:rsidRPr="00D558F3" w:rsidRDefault="00D558F3" w:rsidP="00642296">
            <w:pPr>
              <w:rPr>
                <w:rFonts w:ascii="Calibri" w:hAnsi="Calibri"/>
                <w:color w:val="000000" w:themeColor="text1"/>
              </w:rPr>
            </w:pPr>
            <w:r>
              <w:rPr>
                <w:rFonts w:ascii="Calibri" w:hAnsi="Calibri"/>
                <w:color w:val="000000" w:themeColor="text1"/>
              </w:rPr>
              <w:t>£     7.50</w:t>
            </w:r>
          </w:p>
        </w:tc>
        <w:tc>
          <w:tcPr>
            <w:tcW w:w="1737" w:type="dxa"/>
            <w:shd w:val="clear" w:color="auto" w:fill="auto"/>
          </w:tcPr>
          <w:p w14:paraId="4D5632C0" w14:textId="46B2703C" w:rsidR="00D558F3" w:rsidRPr="00D558F3" w:rsidRDefault="00D558F3" w:rsidP="00642296">
            <w:pPr>
              <w:rPr>
                <w:rFonts w:ascii="Calibri" w:hAnsi="Calibri"/>
                <w:color w:val="000000" w:themeColor="text1"/>
              </w:rPr>
            </w:pPr>
            <w:r>
              <w:rPr>
                <w:rFonts w:ascii="Calibri" w:hAnsi="Calibri"/>
                <w:color w:val="000000" w:themeColor="text1"/>
              </w:rPr>
              <w:t>Mike Powell</w:t>
            </w:r>
          </w:p>
        </w:tc>
        <w:tc>
          <w:tcPr>
            <w:tcW w:w="4111" w:type="dxa"/>
            <w:shd w:val="clear" w:color="auto" w:fill="auto"/>
          </w:tcPr>
          <w:p w14:paraId="7EE5D8DF" w14:textId="6FF5D825" w:rsidR="00D558F3" w:rsidRPr="00D558F3" w:rsidRDefault="00D558F3" w:rsidP="00642296">
            <w:pPr>
              <w:rPr>
                <w:rFonts w:ascii="Calibri" w:hAnsi="Calibri"/>
                <w:color w:val="000000" w:themeColor="text1"/>
              </w:rPr>
            </w:pPr>
            <w:r>
              <w:rPr>
                <w:rFonts w:ascii="Calibri" w:hAnsi="Calibri"/>
                <w:color w:val="000000" w:themeColor="text1"/>
              </w:rPr>
              <w:t>Jubilee Cup Engraving</w:t>
            </w:r>
          </w:p>
        </w:tc>
      </w:tr>
    </w:tbl>
    <w:p w14:paraId="13618D4A" w14:textId="77777777" w:rsidR="003F7D38" w:rsidRPr="00806453" w:rsidRDefault="003F7D38" w:rsidP="003F7D38">
      <w:pPr>
        <w:pStyle w:val="Header"/>
        <w:tabs>
          <w:tab w:val="left" w:pos="720"/>
        </w:tabs>
        <w:ind w:right="-416"/>
        <w:jc w:val="both"/>
        <w:rPr>
          <w:rFonts w:asciiTheme="minorHAnsi" w:eastAsiaTheme="minorHAnsi" w:hAnsiTheme="minorHAnsi"/>
          <w:b/>
          <w:sz w:val="22"/>
          <w:szCs w:val="22"/>
          <w:lang w:val="en-US" w:eastAsia="en-US"/>
        </w:rPr>
      </w:pPr>
    </w:p>
    <w:p w14:paraId="6F7C5297" w14:textId="761953F2" w:rsidR="00987EBB" w:rsidRDefault="00987EBB" w:rsidP="00F733B0">
      <w:pPr>
        <w:pStyle w:val="Header"/>
        <w:tabs>
          <w:tab w:val="left" w:pos="720"/>
        </w:tabs>
        <w:ind w:right="-416"/>
        <w:jc w:val="both"/>
        <w:outlineLvl w:val="0"/>
        <w:rPr>
          <w:rFonts w:asciiTheme="minorHAnsi" w:hAnsiTheme="minorHAnsi"/>
          <w:b/>
          <w:sz w:val="22"/>
          <w:szCs w:val="22"/>
        </w:rPr>
      </w:pPr>
    </w:p>
    <w:p w14:paraId="44B66C64" w14:textId="4B03A9D0" w:rsidR="00FD61F6" w:rsidRDefault="00FD61F6" w:rsidP="00D25373">
      <w:pPr>
        <w:pStyle w:val="Header"/>
        <w:numPr>
          <w:ilvl w:val="0"/>
          <w:numId w:val="2"/>
        </w:numPr>
        <w:tabs>
          <w:tab w:val="left" w:pos="720"/>
        </w:tabs>
        <w:ind w:right="-416"/>
        <w:jc w:val="both"/>
        <w:outlineLvl w:val="0"/>
        <w:rPr>
          <w:rFonts w:asciiTheme="minorHAnsi" w:hAnsiTheme="minorHAnsi"/>
          <w:b/>
          <w:sz w:val="22"/>
          <w:szCs w:val="22"/>
        </w:rPr>
      </w:pPr>
      <w:r>
        <w:rPr>
          <w:rFonts w:asciiTheme="minorHAnsi" w:hAnsiTheme="minorHAnsi"/>
          <w:b/>
          <w:sz w:val="22"/>
          <w:szCs w:val="22"/>
        </w:rPr>
        <w:t xml:space="preserve">Clerks Hours </w:t>
      </w:r>
    </w:p>
    <w:p w14:paraId="73EAB975" w14:textId="0ED9AA27" w:rsidR="00FD61F6" w:rsidRDefault="00FD61F6" w:rsidP="00F733B0">
      <w:pPr>
        <w:pStyle w:val="Header"/>
        <w:tabs>
          <w:tab w:val="left" w:pos="720"/>
        </w:tabs>
        <w:ind w:right="-416"/>
        <w:jc w:val="both"/>
        <w:outlineLvl w:val="0"/>
        <w:rPr>
          <w:rFonts w:asciiTheme="minorHAnsi" w:hAnsiTheme="minorHAnsi"/>
          <w:b/>
          <w:sz w:val="22"/>
          <w:szCs w:val="22"/>
        </w:rPr>
      </w:pPr>
    </w:p>
    <w:p w14:paraId="4F615C54" w14:textId="185D71BE" w:rsidR="00FD61F6" w:rsidRDefault="00FD61F6" w:rsidP="00F733B0">
      <w:pPr>
        <w:pStyle w:val="Header"/>
        <w:tabs>
          <w:tab w:val="left" w:pos="720"/>
        </w:tabs>
        <w:ind w:right="-416"/>
        <w:jc w:val="both"/>
        <w:outlineLvl w:val="0"/>
        <w:rPr>
          <w:rFonts w:asciiTheme="minorHAnsi" w:hAnsiTheme="minorHAnsi"/>
          <w:sz w:val="22"/>
          <w:szCs w:val="22"/>
        </w:rPr>
      </w:pPr>
      <w:r w:rsidRPr="00FD61F6">
        <w:rPr>
          <w:rFonts w:asciiTheme="minorHAnsi" w:hAnsiTheme="minorHAnsi"/>
          <w:sz w:val="22"/>
          <w:szCs w:val="22"/>
        </w:rPr>
        <w:t>The matter of clerk</w:t>
      </w:r>
      <w:r w:rsidR="00CA6A93">
        <w:rPr>
          <w:rFonts w:asciiTheme="minorHAnsi" w:hAnsiTheme="minorHAnsi"/>
          <w:sz w:val="22"/>
          <w:szCs w:val="22"/>
        </w:rPr>
        <w:t>’s</w:t>
      </w:r>
      <w:r w:rsidRPr="00FD61F6">
        <w:rPr>
          <w:rFonts w:asciiTheme="minorHAnsi" w:hAnsiTheme="minorHAnsi"/>
          <w:sz w:val="22"/>
          <w:szCs w:val="22"/>
        </w:rPr>
        <w:t xml:space="preserve"> hours was discussed. The Chairman said that the cut in hours with the appointment of the new clerk had been excessive. Although there was a learning element to the job, the hours necessary to do the job were more than the 11 contracted hours. The clerk produced a table showing an average of 15.80 hours per week over the 12 weeks since he commenced the job. </w:t>
      </w:r>
      <w:r>
        <w:rPr>
          <w:rFonts w:asciiTheme="minorHAnsi" w:hAnsiTheme="minorHAnsi"/>
          <w:sz w:val="22"/>
          <w:szCs w:val="22"/>
        </w:rPr>
        <w:t>Cll</w:t>
      </w:r>
      <w:r w:rsidR="00CA6A93">
        <w:rPr>
          <w:rFonts w:asciiTheme="minorHAnsi" w:hAnsiTheme="minorHAnsi"/>
          <w:sz w:val="22"/>
          <w:szCs w:val="22"/>
        </w:rPr>
        <w:t>r</w:t>
      </w:r>
      <w:r w:rsidR="00F4494B">
        <w:rPr>
          <w:rFonts w:asciiTheme="minorHAnsi" w:hAnsiTheme="minorHAnsi"/>
          <w:sz w:val="22"/>
          <w:szCs w:val="22"/>
        </w:rPr>
        <w:t>s</w:t>
      </w:r>
      <w:r>
        <w:rPr>
          <w:rFonts w:asciiTheme="minorHAnsi" w:hAnsiTheme="minorHAnsi"/>
          <w:sz w:val="22"/>
          <w:szCs w:val="22"/>
        </w:rPr>
        <w:t xml:space="preserve"> Arron </w:t>
      </w:r>
      <w:r w:rsidR="00F4494B">
        <w:rPr>
          <w:rFonts w:asciiTheme="minorHAnsi" w:hAnsiTheme="minorHAnsi"/>
          <w:sz w:val="22"/>
          <w:szCs w:val="22"/>
        </w:rPr>
        <w:t xml:space="preserve">Kennard </w:t>
      </w:r>
      <w:r>
        <w:rPr>
          <w:rFonts w:asciiTheme="minorHAnsi" w:hAnsiTheme="minorHAnsi"/>
          <w:sz w:val="22"/>
          <w:szCs w:val="22"/>
        </w:rPr>
        <w:t>supported the view that the cut in hours had been overdone and that 14 was in fact more appropriate.</w:t>
      </w:r>
      <w:r w:rsidR="00CA6A93">
        <w:rPr>
          <w:rFonts w:asciiTheme="minorHAnsi" w:hAnsiTheme="minorHAnsi"/>
          <w:sz w:val="22"/>
          <w:szCs w:val="22"/>
        </w:rPr>
        <w:t xml:space="preserve"> </w:t>
      </w:r>
      <w:r w:rsidRPr="00FD61F6">
        <w:rPr>
          <w:rFonts w:asciiTheme="minorHAnsi" w:hAnsiTheme="minorHAnsi"/>
          <w:sz w:val="22"/>
          <w:szCs w:val="22"/>
        </w:rPr>
        <w:t>The council agreed that his hours should be increased to 14, still including the play area inspections. The clerk queried the payment of arrears of hours and it was agreed that these would be paid.</w:t>
      </w:r>
    </w:p>
    <w:p w14:paraId="65E29479" w14:textId="4066D214" w:rsidR="00FD61F6" w:rsidRDefault="00FD61F6" w:rsidP="00F733B0">
      <w:pPr>
        <w:pStyle w:val="Header"/>
        <w:tabs>
          <w:tab w:val="left" w:pos="720"/>
        </w:tabs>
        <w:ind w:right="-416"/>
        <w:jc w:val="both"/>
        <w:outlineLvl w:val="0"/>
        <w:rPr>
          <w:rFonts w:asciiTheme="minorHAnsi" w:hAnsiTheme="minorHAnsi"/>
          <w:sz w:val="22"/>
          <w:szCs w:val="22"/>
        </w:rPr>
      </w:pPr>
    </w:p>
    <w:p w14:paraId="4396273A" w14:textId="436214AA" w:rsidR="00FD61F6" w:rsidRPr="00D25373" w:rsidRDefault="00FD61F6" w:rsidP="00D25373">
      <w:pPr>
        <w:pStyle w:val="Header"/>
        <w:numPr>
          <w:ilvl w:val="0"/>
          <w:numId w:val="2"/>
        </w:numPr>
        <w:tabs>
          <w:tab w:val="left" w:pos="720"/>
        </w:tabs>
        <w:ind w:right="-416"/>
        <w:jc w:val="both"/>
        <w:outlineLvl w:val="0"/>
        <w:rPr>
          <w:rFonts w:asciiTheme="minorHAnsi" w:hAnsiTheme="minorHAnsi"/>
          <w:b/>
          <w:sz w:val="22"/>
          <w:szCs w:val="22"/>
        </w:rPr>
      </w:pPr>
      <w:r w:rsidRPr="00D25373">
        <w:rPr>
          <w:rFonts w:asciiTheme="minorHAnsi" w:hAnsiTheme="minorHAnsi"/>
          <w:b/>
          <w:sz w:val="22"/>
          <w:szCs w:val="22"/>
        </w:rPr>
        <w:t>GDPR Policy</w:t>
      </w:r>
    </w:p>
    <w:p w14:paraId="2DFD5FD5" w14:textId="6C524345" w:rsidR="00FD61F6" w:rsidRDefault="00FD61F6" w:rsidP="00F733B0">
      <w:pPr>
        <w:pStyle w:val="Header"/>
        <w:tabs>
          <w:tab w:val="left" w:pos="720"/>
        </w:tabs>
        <w:ind w:right="-416"/>
        <w:jc w:val="both"/>
        <w:outlineLvl w:val="0"/>
        <w:rPr>
          <w:rFonts w:asciiTheme="minorHAnsi" w:hAnsiTheme="minorHAnsi"/>
          <w:sz w:val="22"/>
          <w:szCs w:val="22"/>
        </w:rPr>
      </w:pPr>
    </w:p>
    <w:p w14:paraId="2AEBA68D" w14:textId="3B765C36" w:rsidR="00FD61F6" w:rsidRPr="00FD61F6" w:rsidRDefault="00CA6A93" w:rsidP="004A2C62">
      <w:pPr>
        <w:pStyle w:val="Header"/>
        <w:tabs>
          <w:tab w:val="left" w:pos="720"/>
        </w:tabs>
        <w:ind w:right="-416"/>
        <w:jc w:val="both"/>
        <w:rPr>
          <w:rFonts w:asciiTheme="minorHAnsi" w:hAnsiTheme="minorHAnsi"/>
          <w:sz w:val="22"/>
          <w:szCs w:val="22"/>
        </w:rPr>
      </w:pPr>
      <w:r>
        <w:rPr>
          <w:rFonts w:ascii="Calibri" w:hAnsi="Calibri"/>
          <w:sz w:val="22"/>
          <w:szCs w:val="22"/>
        </w:rPr>
        <w:t>The cl</w:t>
      </w:r>
      <w:r w:rsidR="00FD61F6" w:rsidRPr="00FD61F6">
        <w:rPr>
          <w:rFonts w:ascii="Calibri" w:hAnsi="Calibri"/>
          <w:sz w:val="22"/>
          <w:szCs w:val="22"/>
        </w:rPr>
        <w:t xml:space="preserve">erk has </w:t>
      </w:r>
      <w:r w:rsidR="00FD61F6">
        <w:rPr>
          <w:rFonts w:ascii="Calibri" w:hAnsi="Calibri"/>
          <w:sz w:val="22"/>
          <w:szCs w:val="22"/>
        </w:rPr>
        <w:t xml:space="preserve">advised that he has </w:t>
      </w:r>
      <w:r w:rsidR="00FD61F6" w:rsidRPr="00FD61F6">
        <w:rPr>
          <w:rFonts w:ascii="Calibri" w:hAnsi="Calibri"/>
          <w:sz w:val="22"/>
          <w:szCs w:val="22"/>
        </w:rPr>
        <w:t xml:space="preserve">devised </w:t>
      </w:r>
      <w:r w:rsidR="00735918">
        <w:rPr>
          <w:rFonts w:ascii="Calibri" w:hAnsi="Calibri"/>
          <w:sz w:val="22"/>
          <w:szCs w:val="22"/>
        </w:rPr>
        <w:t xml:space="preserve">and </w:t>
      </w:r>
      <w:r w:rsidR="00FD61F6" w:rsidRPr="00FD61F6">
        <w:rPr>
          <w:rFonts w:ascii="Calibri" w:hAnsi="Calibri"/>
          <w:sz w:val="22"/>
          <w:szCs w:val="22"/>
        </w:rPr>
        <w:t xml:space="preserve">published, as legally required, a GDPR policy statement and </w:t>
      </w:r>
      <w:r>
        <w:rPr>
          <w:rFonts w:ascii="Calibri" w:hAnsi="Calibri"/>
          <w:sz w:val="22"/>
          <w:szCs w:val="22"/>
        </w:rPr>
        <w:t xml:space="preserve">a </w:t>
      </w:r>
      <w:r w:rsidR="00FD61F6" w:rsidRPr="00FD61F6">
        <w:rPr>
          <w:rFonts w:ascii="Calibri" w:hAnsi="Calibri"/>
          <w:sz w:val="22"/>
          <w:szCs w:val="22"/>
        </w:rPr>
        <w:t>‘Data Privacy Notice’ and has sought to ensure consent form those affected by the policy.</w:t>
      </w:r>
      <w:r w:rsidR="004A2C62">
        <w:rPr>
          <w:rFonts w:ascii="Calibri" w:hAnsi="Calibri"/>
          <w:sz w:val="22"/>
          <w:szCs w:val="22"/>
        </w:rPr>
        <w:t xml:space="preserve"> The main consideration of this being the impact on this for</w:t>
      </w:r>
      <w:r w:rsidR="00FD61F6" w:rsidRPr="00FD61F6">
        <w:rPr>
          <w:rFonts w:ascii="Calibri" w:hAnsi="Calibri"/>
          <w:sz w:val="22"/>
          <w:szCs w:val="22"/>
        </w:rPr>
        <w:t xml:space="preserve"> allotment holders co</w:t>
      </w:r>
      <w:r w:rsidR="004A2C62">
        <w:rPr>
          <w:rFonts w:ascii="Calibri" w:hAnsi="Calibri"/>
          <w:sz w:val="22"/>
          <w:szCs w:val="22"/>
        </w:rPr>
        <w:t>uld. The clerk explained that he had h</w:t>
      </w:r>
      <w:r w:rsidR="00FD61F6" w:rsidRPr="00FD61F6">
        <w:rPr>
          <w:rFonts w:ascii="Calibri" w:hAnsi="Calibri"/>
          <w:sz w:val="22"/>
          <w:szCs w:val="22"/>
        </w:rPr>
        <w:t>eard on Radio 4 of allotment societies up &amp; down the country tying themselves in knots over the need to obtain consent from each &amp; every allotment holder. Expert opinion note</w:t>
      </w:r>
      <w:r w:rsidR="004A2C62">
        <w:rPr>
          <w:rFonts w:ascii="Calibri" w:hAnsi="Calibri"/>
          <w:sz w:val="22"/>
          <w:szCs w:val="22"/>
        </w:rPr>
        <w:t>d</w:t>
      </w:r>
      <w:r w:rsidR="00FD61F6" w:rsidRPr="00FD61F6">
        <w:rPr>
          <w:rFonts w:ascii="Calibri" w:hAnsi="Calibri"/>
          <w:sz w:val="22"/>
          <w:szCs w:val="22"/>
        </w:rPr>
        <w:t xml:space="preserve"> that this is unnecessary, there are a number of exceptions to the policy, most notably where there is a ‘legitimate expectation’ that a public body would have to retain personal name, address, email etc details, and a contract to supply an allotment space falls into this category. </w:t>
      </w:r>
      <w:r w:rsidR="004A2C62">
        <w:rPr>
          <w:rFonts w:ascii="Calibri" w:hAnsi="Calibri"/>
          <w:sz w:val="22"/>
          <w:szCs w:val="22"/>
        </w:rPr>
        <w:t>The clerk has explained the position to existing</w:t>
      </w:r>
      <w:r w:rsidR="00FD61F6" w:rsidRPr="00FD61F6">
        <w:rPr>
          <w:rFonts w:ascii="Calibri" w:hAnsi="Calibri"/>
          <w:sz w:val="22"/>
          <w:szCs w:val="22"/>
        </w:rPr>
        <w:t xml:space="preserve"> allotment holders</w:t>
      </w:r>
      <w:r w:rsidR="004A2C62">
        <w:rPr>
          <w:rFonts w:ascii="Calibri" w:hAnsi="Calibri"/>
          <w:sz w:val="22"/>
          <w:szCs w:val="22"/>
        </w:rPr>
        <w:t>,</w:t>
      </w:r>
      <w:r w:rsidR="00FD61F6" w:rsidRPr="00FD61F6">
        <w:rPr>
          <w:rFonts w:ascii="Calibri" w:hAnsi="Calibri"/>
          <w:sz w:val="22"/>
          <w:szCs w:val="22"/>
        </w:rPr>
        <w:t xml:space="preserve"> and </w:t>
      </w:r>
      <w:r w:rsidR="004A2C62">
        <w:rPr>
          <w:rFonts w:ascii="Calibri" w:hAnsi="Calibri"/>
          <w:sz w:val="22"/>
          <w:szCs w:val="22"/>
        </w:rPr>
        <w:t xml:space="preserve">stressed the </w:t>
      </w:r>
      <w:r w:rsidR="00FD61F6" w:rsidRPr="00FD61F6">
        <w:rPr>
          <w:rFonts w:ascii="Calibri" w:hAnsi="Calibri"/>
          <w:sz w:val="22"/>
          <w:szCs w:val="22"/>
        </w:rPr>
        <w:t>importan</w:t>
      </w:r>
      <w:r w:rsidR="00D25373">
        <w:rPr>
          <w:rFonts w:ascii="Calibri" w:hAnsi="Calibri"/>
          <w:sz w:val="22"/>
          <w:szCs w:val="22"/>
        </w:rPr>
        <w:t>ce</w:t>
      </w:r>
      <w:r w:rsidR="00FD61F6" w:rsidRPr="00FD61F6">
        <w:rPr>
          <w:rFonts w:ascii="Calibri" w:hAnsi="Calibri"/>
          <w:sz w:val="22"/>
          <w:szCs w:val="22"/>
        </w:rPr>
        <w:t xml:space="preserve"> that </w:t>
      </w:r>
      <w:r w:rsidR="004A2C62">
        <w:rPr>
          <w:rFonts w:ascii="Calibri" w:hAnsi="Calibri"/>
          <w:sz w:val="22"/>
          <w:szCs w:val="22"/>
        </w:rPr>
        <w:t>he</w:t>
      </w:r>
      <w:r w:rsidR="00FD61F6" w:rsidRPr="00FD61F6">
        <w:rPr>
          <w:rFonts w:ascii="Calibri" w:hAnsi="Calibri"/>
          <w:sz w:val="22"/>
          <w:szCs w:val="22"/>
        </w:rPr>
        <w:t xml:space="preserve"> hold</w:t>
      </w:r>
      <w:r w:rsidR="004A2C62">
        <w:rPr>
          <w:rFonts w:ascii="Calibri" w:hAnsi="Calibri"/>
          <w:sz w:val="22"/>
          <w:szCs w:val="22"/>
        </w:rPr>
        <w:t>s</w:t>
      </w:r>
      <w:r w:rsidR="00FD61F6" w:rsidRPr="00FD61F6">
        <w:rPr>
          <w:rFonts w:ascii="Calibri" w:hAnsi="Calibri"/>
          <w:sz w:val="22"/>
          <w:szCs w:val="22"/>
        </w:rPr>
        <w:t xml:space="preserve"> accurate information</w:t>
      </w:r>
      <w:r w:rsidR="004A2C62">
        <w:rPr>
          <w:rFonts w:ascii="Calibri" w:hAnsi="Calibri"/>
          <w:sz w:val="22"/>
          <w:szCs w:val="22"/>
        </w:rPr>
        <w:t>, and is promptly notified o</w:t>
      </w:r>
      <w:r w:rsidR="00D25373">
        <w:rPr>
          <w:rFonts w:ascii="Calibri" w:hAnsi="Calibri"/>
          <w:sz w:val="22"/>
          <w:szCs w:val="22"/>
        </w:rPr>
        <w:t>f</w:t>
      </w:r>
      <w:r w:rsidR="004A2C62">
        <w:rPr>
          <w:rFonts w:ascii="Calibri" w:hAnsi="Calibri"/>
          <w:sz w:val="22"/>
          <w:szCs w:val="22"/>
        </w:rPr>
        <w:t xml:space="preserve"> any </w:t>
      </w:r>
      <w:r w:rsidR="00D25373">
        <w:rPr>
          <w:rFonts w:ascii="Calibri" w:hAnsi="Calibri"/>
          <w:sz w:val="22"/>
          <w:szCs w:val="22"/>
        </w:rPr>
        <w:t xml:space="preserve">inaccuracies or </w:t>
      </w:r>
      <w:r w:rsidR="004A2C62">
        <w:rPr>
          <w:rFonts w:ascii="Calibri" w:hAnsi="Calibri"/>
          <w:sz w:val="22"/>
          <w:szCs w:val="22"/>
        </w:rPr>
        <w:t>changes.</w:t>
      </w:r>
      <w:r w:rsidR="00FD61F6" w:rsidRPr="00FD61F6">
        <w:rPr>
          <w:rFonts w:ascii="Calibri" w:hAnsi="Calibri"/>
          <w:sz w:val="22"/>
          <w:szCs w:val="22"/>
        </w:rPr>
        <w:t xml:space="preserve"> </w:t>
      </w:r>
      <w:r w:rsidR="004A2C62">
        <w:rPr>
          <w:rFonts w:ascii="Calibri" w:hAnsi="Calibri"/>
          <w:sz w:val="22"/>
          <w:szCs w:val="22"/>
        </w:rPr>
        <w:t xml:space="preserve">The clerk advised that </w:t>
      </w:r>
      <w:r w:rsidR="00D25373">
        <w:rPr>
          <w:rFonts w:ascii="Calibri" w:hAnsi="Calibri"/>
          <w:sz w:val="22"/>
          <w:szCs w:val="22"/>
        </w:rPr>
        <w:t xml:space="preserve">the ‘legitimate expectation’ clause </w:t>
      </w:r>
      <w:r w:rsidR="00FD61F6" w:rsidRPr="00FD61F6">
        <w:rPr>
          <w:rFonts w:ascii="Calibri" w:hAnsi="Calibri"/>
          <w:sz w:val="22"/>
          <w:szCs w:val="22"/>
        </w:rPr>
        <w:t>does not apply to the 5 people on the allotment waiting list and h</w:t>
      </w:r>
      <w:r w:rsidR="004A2C62">
        <w:rPr>
          <w:rFonts w:ascii="Calibri" w:hAnsi="Calibri"/>
          <w:sz w:val="22"/>
          <w:szCs w:val="22"/>
        </w:rPr>
        <w:t xml:space="preserve">e has </w:t>
      </w:r>
      <w:r w:rsidR="00D25373">
        <w:rPr>
          <w:rFonts w:ascii="Calibri" w:hAnsi="Calibri"/>
          <w:sz w:val="22"/>
          <w:szCs w:val="22"/>
        </w:rPr>
        <w:t>h</w:t>
      </w:r>
      <w:r w:rsidR="00FD61F6" w:rsidRPr="00FD61F6">
        <w:rPr>
          <w:rFonts w:ascii="Calibri" w:hAnsi="Calibri"/>
          <w:sz w:val="22"/>
          <w:szCs w:val="22"/>
        </w:rPr>
        <w:t xml:space="preserve">ad to seek consent from them. </w:t>
      </w:r>
      <w:r w:rsidR="004A2C62">
        <w:rPr>
          <w:rFonts w:ascii="Calibri" w:hAnsi="Calibri"/>
          <w:sz w:val="22"/>
          <w:szCs w:val="22"/>
        </w:rPr>
        <w:t xml:space="preserve">Four </w:t>
      </w:r>
      <w:r w:rsidR="00FD61F6" w:rsidRPr="00FD61F6">
        <w:rPr>
          <w:rFonts w:ascii="Calibri" w:hAnsi="Calibri"/>
          <w:sz w:val="22"/>
          <w:szCs w:val="22"/>
        </w:rPr>
        <w:t>people had expressly given their consent, and they will remain on the waiting list.</w:t>
      </w:r>
      <w:r w:rsidR="004A2C62">
        <w:rPr>
          <w:rFonts w:ascii="Calibri" w:hAnsi="Calibri"/>
          <w:sz w:val="22"/>
          <w:szCs w:val="22"/>
        </w:rPr>
        <w:t xml:space="preserve"> One name will be deleted from the waiting list. The </w:t>
      </w:r>
      <w:r w:rsidR="00FD61F6" w:rsidRPr="00FD61F6">
        <w:rPr>
          <w:rFonts w:ascii="Calibri" w:hAnsi="Calibri"/>
          <w:sz w:val="22"/>
          <w:szCs w:val="22"/>
        </w:rPr>
        <w:t>Clerk</w:t>
      </w:r>
      <w:r w:rsidR="004A2C62">
        <w:rPr>
          <w:rFonts w:ascii="Calibri" w:hAnsi="Calibri"/>
          <w:sz w:val="22"/>
          <w:szCs w:val="22"/>
        </w:rPr>
        <w:t xml:space="preserve"> confirmed that he is</w:t>
      </w:r>
      <w:r w:rsidR="00FD61F6" w:rsidRPr="00FD61F6">
        <w:rPr>
          <w:rFonts w:ascii="Calibri" w:hAnsi="Calibri"/>
          <w:sz w:val="22"/>
          <w:szCs w:val="22"/>
        </w:rPr>
        <w:t xml:space="preserve"> doing an GDPR course at The Corn Exchange in Blandford on 3</w:t>
      </w:r>
      <w:r w:rsidR="00FD61F6" w:rsidRPr="00FD61F6">
        <w:rPr>
          <w:rFonts w:ascii="Calibri" w:hAnsi="Calibri"/>
          <w:sz w:val="22"/>
          <w:szCs w:val="22"/>
          <w:vertAlign w:val="superscript"/>
        </w:rPr>
        <w:t>rd</w:t>
      </w:r>
      <w:r w:rsidR="00FD61F6" w:rsidRPr="00FD61F6">
        <w:rPr>
          <w:rFonts w:ascii="Calibri" w:hAnsi="Calibri"/>
          <w:sz w:val="22"/>
          <w:szCs w:val="22"/>
        </w:rPr>
        <w:t xml:space="preserve"> July</w:t>
      </w:r>
      <w:r w:rsidR="004A2C62">
        <w:rPr>
          <w:rFonts w:ascii="Calibri" w:hAnsi="Calibri"/>
          <w:sz w:val="22"/>
          <w:szCs w:val="22"/>
        </w:rPr>
        <w:t xml:space="preserve"> 2018.</w:t>
      </w:r>
    </w:p>
    <w:p w14:paraId="08AFB751" w14:textId="58184610" w:rsidR="00FD61F6" w:rsidRDefault="00FD61F6" w:rsidP="00F733B0">
      <w:pPr>
        <w:pStyle w:val="Header"/>
        <w:tabs>
          <w:tab w:val="left" w:pos="720"/>
        </w:tabs>
        <w:ind w:right="-416"/>
        <w:jc w:val="both"/>
        <w:outlineLvl w:val="0"/>
        <w:rPr>
          <w:rFonts w:asciiTheme="minorHAnsi" w:hAnsiTheme="minorHAnsi"/>
          <w:sz w:val="22"/>
          <w:szCs w:val="22"/>
        </w:rPr>
      </w:pPr>
    </w:p>
    <w:p w14:paraId="4A32D592" w14:textId="1B3816A3" w:rsidR="00FD61F6" w:rsidRPr="00FD61F6" w:rsidRDefault="00FD61F6" w:rsidP="00F733B0">
      <w:pPr>
        <w:pStyle w:val="Header"/>
        <w:tabs>
          <w:tab w:val="left" w:pos="720"/>
        </w:tabs>
        <w:ind w:right="-416"/>
        <w:jc w:val="both"/>
        <w:outlineLvl w:val="0"/>
        <w:rPr>
          <w:rFonts w:asciiTheme="minorHAnsi" w:hAnsiTheme="minorHAnsi"/>
          <w:sz w:val="22"/>
          <w:szCs w:val="22"/>
        </w:rPr>
      </w:pPr>
    </w:p>
    <w:p w14:paraId="71624436" w14:textId="368FD082" w:rsidR="00F733B0" w:rsidRDefault="00F733B0" w:rsidP="00F733B0">
      <w:pPr>
        <w:pStyle w:val="Header"/>
        <w:tabs>
          <w:tab w:val="left" w:pos="720"/>
        </w:tabs>
        <w:ind w:right="-416"/>
        <w:jc w:val="both"/>
        <w:outlineLvl w:val="0"/>
        <w:rPr>
          <w:rFonts w:asciiTheme="minorHAnsi" w:hAnsiTheme="minorHAnsi"/>
          <w:b/>
          <w:sz w:val="22"/>
          <w:szCs w:val="22"/>
        </w:rPr>
      </w:pPr>
      <w:r>
        <w:rPr>
          <w:rFonts w:asciiTheme="minorHAnsi" w:hAnsiTheme="minorHAnsi"/>
          <w:b/>
          <w:sz w:val="22"/>
          <w:szCs w:val="22"/>
        </w:rPr>
        <w:t>2</w:t>
      </w:r>
      <w:r w:rsidR="0090095F">
        <w:rPr>
          <w:rFonts w:asciiTheme="minorHAnsi" w:hAnsiTheme="minorHAnsi"/>
          <w:b/>
          <w:sz w:val="22"/>
          <w:szCs w:val="22"/>
        </w:rPr>
        <w:t>76</w:t>
      </w:r>
      <w:r w:rsidRPr="00806453">
        <w:rPr>
          <w:rFonts w:asciiTheme="minorHAnsi" w:hAnsiTheme="minorHAnsi"/>
          <w:b/>
          <w:sz w:val="22"/>
          <w:szCs w:val="22"/>
        </w:rPr>
        <w:t>.  PLANNING:</w:t>
      </w:r>
    </w:p>
    <w:p w14:paraId="38531DB7" w14:textId="67A7BE62" w:rsidR="00A716F5" w:rsidRDefault="00A716F5" w:rsidP="00F733B0">
      <w:pPr>
        <w:pStyle w:val="Header"/>
        <w:tabs>
          <w:tab w:val="left" w:pos="720"/>
        </w:tabs>
        <w:ind w:right="-416"/>
        <w:jc w:val="both"/>
        <w:outlineLvl w:val="0"/>
        <w:rPr>
          <w:rFonts w:asciiTheme="minorHAnsi" w:hAnsiTheme="minorHAnsi"/>
          <w:b/>
          <w:sz w:val="22"/>
          <w:szCs w:val="22"/>
        </w:rPr>
      </w:pPr>
    </w:p>
    <w:p w14:paraId="30B4B52A" w14:textId="1B8CE056" w:rsidR="00F4494B" w:rsidRPr="00F4494B" w:rsidRDefault="00F733B0" w:rsidP="00793D55">
      <w:pPr>
        <w:pStyle w:val="Header"/>
        <w:numPr>
          <w:ilvl w:val="0"/>
          <w:numId w:val="3"/>
        </w:numPr>
        <w:tabs>
          <w:tab w:val="left" w:pos="720"/>
        </w:tabs>
        <w:ind w:right="-416"/>
        <w:jc w:val="both"/>
        <w:rPr>
          <w:rFonts w:asciiTheme="minorHAnsi" w:hAnsiTheme="minorHAnsi"/>
          <w:sz w:val="22"/>
          <w:szCs w:val="22"/>
        </w:rPr>
      </w:pPr>
      <w:r w:rsidRPr="00F4494B">
        <w:rPr>
          <w:rFonts w:asciiTheme="minorHAnsi" w:hAnsiTheme="minorHAnsi"/>
          <w:b/>
          <w:sz w:val="22"/>
          <w:szCs w:val="22"/>
        </w:rPr>
        <w:t xml:space="preserve">To report on outstanding applications:  </w:t>
      </w:r>
      <w:r w:rsidR="00F4494B" w:rsidRPr="00F4494B">
        <w:rPr>
          <w:rFonts w:asciiTheme="minorHAnsi" w:hAnsiTheme="minorHAnsi"/>
          <w:sz w:val="22"/>
          <w:szCs w:val="22"/>
        </w:rPr>
        <w:t>None</w:t>
      </w:r>
    </w:p>
    <w:p w14:paraId="1B1E4118" w14:textId="77777777" w:rsidR="00F4494B" w:rsidRPr="00D558F3" w:rsidRDefault="00F4494B" w:rsidP="00F4494B">
      <w:pPr>
        <w:pStyle w:val="Header"/>
        <w:tabs>
          <w:tab w:val="left" w:pos="720"/>
        </w:tabs>
        <w:ind w:right="-416"/>
        <w:jc w:val="both"/>
        <w:rPr>
          <w:rFonts w:asciiTheme="minorHAnsi" w:hAnsiTheme="minorHAnsi"/>
          <w:sz w:val="22"/>
          <w:szCs w:val="22"/>
        </w:rPr>
      </w:pPr>
    </w:p>
    <w:p w14:paraId="618CA9C1" w14:textId="052B0D30" w:rsidR="00F733B0" w:rsidRDefault="00F733B0" w:rsidP="00D558F3">
      <w:pPr>
        <w:pStyle w:val="Header"/>
        <w:numPr>
          <w:ilvl w:val="0"/>
          <w:numId w:val="3"/>
        </w:numPr>
        <w:tabs>
          <w:tab w:val="left" w:pos="720"/>
        </w:tabs>
        <w:ind w:right="-416"/>
        <w:jc w:val="both"/>
        <w:rPr>
          <w:rFonts w:asciiTheme="minorHAnsi" w:hAnsiTheme="minorHAnsi"/>
          <w:b/>
          <w:sz w:val="22"/>
          <w:szCs w:val="22"/>
        </w:rPr>
      </w:pPr>
      <w:r w:rsidRPr="00806453">
        <w:rPr>
          <w:rFonts w:asciiTheme="minorHAnsi" w:hAnsiTheme="minorHAnsi"/>
          <w:b/>
          <w:sz w:val="22"/>
          <w:szCs w:val="22"/>
        </w:rPr>
        <w:t xml:space="preserve">To consider any new applications received before the meeting: </w:t>
      </w:r>
    </w:p>
    <w:p w14:paraId="5FA5AEB2" w14:textId="722BCEB5" w:rsidR="00CA6A93" w:rsidRDefault="00CA6A93" w:rsidP="00CA6A93">
      <w:pPr>
        <w:pStyle w:val="Header"/>
        <w:tabs>
          <w:tab w:val="left" w:pos="720"/>
        </w:tabs>
        <w:ind w:right="-416"/>
        <w:jc w:val="both"/>
        <w:rPr>
          <w:rFonts w:asciiTheme="minorHAnsi" w:hAnsiTheme="minorHAnsi"/>
          <w:b/>
          <w:sz w:val="22"/>
          <w:szCs w:val="22"/>
        </w:rPr>
      </w:pPr>
    </w:p>
    <w:p w14:paraId="15A5F31D" w14:textId="77777777" w:rsidR="00CA6A93" w:rsidRDefault="00CA6A93" w:rsidP="00CA6A93">
      <w:pPr>
        <w:pStyle w:val="Header"/>
        <w:tabs>
          <w:tab w:val="left" w:pos="720"/>
        </w:tabs>
        <w:ind w:right="-416"/>
        <w:jc w:val="both"/>
        <w:rPr>
          <w:rFonts w:asciiTheme="minorHAnsi" w:hAnsiTheme="minorHAnsi"/>
          <w:b/>
          <w:sz w:val="22"/>
          <w:szCs w:val="22"/>
        </w:rPr>
      </w:pPr>
    </w:p>
    <w:p w14:paraId="37344F18" w14:textId="03A3E05E" w:rsidR="006C2986" w:rsidRDefault="006C2986" w:rsidP="006C2986">
      <w:pPr>
        <w:pStyle w:val="Header"/>
        <w:numPr>
          <w:ilvl w:val="0"/>
          <w:numId w:val="5"/>
        </w:numPr>
        <w:tabs>
          <w:tab w:val="left" w:pos="720"/>
        </w:tabs>
        <w:ind w:right="-416"/>
        <w:jc w:val="both"/>
        <w:rPr>
          <w:rFonts w:ascii="Calibri" w:hAnsi="Calibri"/>
          <w:b/>
          <w:sz w:val="22"/>
          <w:szCs w:val="22"/>
          <w:u w:val="single"/>
        </w:rPr>
      </w:pPr>
      <w:r w:rsidRPr="00F4494B">
        <w:rPr>
          <w:rFonts w:ascii="Calibri" w:hAnsi="Calibri"/>
          <w:b/>
          <w:sz w:val="22"/>
          <w:szCs w:val="22"/>
          <w:u w:val="single"/>
        </w:rPr>
        <w:t>Mr &amp; Mrs Slight, Broughton House, Lanchards Lane, Shillingstone</w:t>
      </w:r>
    </w:p>
    <w:p w14:paraId="40E316AB" w14:textId="77777777" w:rsidR="00F4494B" w:rsidRPr="00F4494B" w:rsidRDefault="00F4494B" w:rsidP="00F4494B">
      <w:pPr>
        <w:pStyle w:val="Header"/>
        <w:tabs>
          <w:tab w:val="left" w:pos="720"/>
        </w:tabs>
        <w:ind w:left="360" w:right="-416"/>
        <w:jc w:val="both"/>
        <w:rPr>
          <w:rFonts w:ascii="Calibri" w:hAnsi="Calibri"/>
          <w:b/>
          <w:sz w:val="22"/>
          <w:szCs w:val="22"/>
          <w:u w:val="single"/>
        </w:rPr>
      </w:pPr>
    </w:p>
    <w:p w14:paraId="44DD4D74" w14:textId="6CCB19F1" w:rsidR="00FD61F6" w:rsidRPr="006C2986" w:rsidRDefault="006C2986" w:rsidP="006C2986">
      <w:pPr>
        <w:pStyle w:val="Header"/>
        <w:tabs>
          <w:tab w:val="left" w:pos="720"/>
        </w:tabs>
        <w:ind w:right="-416"/>
        <w:jc w:val="both"/>
        <w:rPr>
          <w:rFonts w:asciiTheme="minorHAnsi" w:hAnsiTheme="minorHAnsi"/>
          <w:b/>
          <w:sz w:val="22"/>
          <w:szCs w:val="22"/>
        </w:rPr>
      </w:pPr>
      <w:r w:rsidRPr="006C2986">
        <w:rPr>
          <w:rFonts w:ascii="Calibri" w:hAnsi="Calibri"/>
          <w:sz w:val="22"/>
          <w:szCs w:val="22"/>
        </w:rPr>
        <w:t>Proposal to install 25m x 45m riding arena for private use. Land presently agricultural, change of use to equestrian. Plan is for post &amp; 3 rail fencing.</w:t>
      </w:r>
    </w:p>
    <w:p w14:paraId="564B6CB8" w14:textId="47FB9EE6" w:rsidR="00FD61F6" w:rsidRDefault="00FD61F6" w:rsidP="00FD61F6">
      <w:pPr>
        <w:pStyle w:val="Header"/>
        <w:tabs>
          <w:tab w:val="left" w:pos="720"/>
        </w:tabs>
        <w:ind w:right="-416"/>
        <w:jc w:val="both"/>
        <w:rPr>
          <w:rFonts w:asciiTheme="minorHAnsi" w:hAnsiTheme="minorHAnsi"/>
          <w:b/>
          <w:sz w:val="22"/>
          <w:szCs w:val="22"/>
        </w:rPr>
      </w:pPr>
    </w:p>
    <w:p w14:paraId="10F5D5B7" w14:textId="7B8023F4" w:rsidR="006C2986" w:rsidRDefault="006C2986" w:rsidP="006C2986">
      <w:r>
        <w:t xml:space="preserve">Michelle Gibbs explained the potential impact of the proposal on her business ‘Loose Reins’; their business operates a ‘Western’ riding experience business in a beautiful amphitheatre, </w:t>
      </w:r>
      <w:r w:rsidR="00735918">
        <w:t xml:space="preserve">which is </w:t>
      </w:r>
      <w:r w:rsidR="002E3B1A">
        <w:t>characterized</w:t>
      </w:r>
      <w:r>
        <w:t xml:space="preserve"> by peace, quiet and having the benefit of beautiful views. Michelle said that the business now also offers 6 high quality luxury accommodation units which look directly onto the area where the proposed equestrian arena would be constructed. Michelle believed that the applicants had already constructed two stable blocks on adjacent land without planning permission. Her feeling is that the granting of permission for the proposed development in that particular location would negatively affect her business in terms of intruding into the views her accommodation facilities presently offer, together with a potential for noise and general disturbance. She does not understand why the facility could not be located across the other side of Lanchard’s Lane in a place where it would not impose on anyone’s views. </w:t>
      </w:r>
    </w:p>
    <w:p w14:paraId="54FCF891" w14:textId="4D91BD59" w:rsidR="00FD61F6" w:rsidRDefault="006C2986" w:rsidP="006C2986">
      <w:r>
        <w:t>The Council considered the matter. It was noted that the application was though for private use only and noted that loss of a view would not be a reason in itself to oppose the application, but accepted that the visual impact of the arena, with a black membrane surface and jumps did have the potential to adversely impact on her business. This could amount to a ‘material planning consideration’ which should be taken into account when a decision is being made. The Council instructed the clerk to make a submission to Andrew Hollingsworth at NDDC planning.</w:t>
      </w:r>
    </w:p>
    <w:p w14:paraId="6B19E049" w14:textId="1E39732C" w:rsidR="006C2986" w:rsidRPr="00F4494B" w:rsidRDefault="006C2986" w:rsidP="006C2986">
      <w:pPr>
        <w:pStyle w:val="ListParagraph"/>
        <w:numPr>
          <w:ilvl w:val="0"/>
          <w:numId w:val="5"/>
        </w:numPr>
        <w:rPr>
          <w:b/>
          <w:u w:val="single"/>
        </w:rPr>
      </w:pPr>
      <w:r w:rsidRPr="00F4494B">
        <w:rPr>
          <w:b/>
          <w:u w:val="single"/>
        </w:rPr>
        <w:t xml:space="preserve">Mr Michael Hoey, Japonica Cottage Blandford Road Shillingstone </w:t>
      </w:r>
    </w:p>
    <w:p w14:paraId="41968937" w14:textId="77777777" w:rsidR="006C2986" w:rsidRPr="006C2986" w:rsidRDefault="006C2986" w:rsidP="006C2986">
      <w:pPr>
        <w:pStyle w:val="ListParagraph"/>
      </w:pPr>
    </w:p>
    <w:p w14:paraId="4924F865" w14:textId="107EBC5C" w:rsidR="006C2986" w:rsidRPr="006C2986" w:rsidRDefault="006C2986" w:rsidP="006C2986">
      <w:pPr>
        <w:pStyle w:val="ListParagraph"/>
        <w:ind w:left="0"/>
      </w:pPr>
      <w:r>
        <w:t>Application to d</w:t>
      </w:r>
      <w:r w:rsidRPr="006C2986">
        <w:t>emolish 2 No. outbuildings, erect single storey rear extension and carry out associated internal and external alterations</w:t>
      </w:r>
      <w:r>
        <w:t>.</w:t>
      </w:r>
    </w:p>
    <w:p w14:paraId="75B66D71" w14:textId="72916E07" w:rsidR="006C2986" w:rsidRPr="006C2986" w:rsidRDefault="006C2986" w:rsidP="006C2986">
      <w:pPr>
        <w:pStyle w:val="ListParagraph"/>
      </w:pPr>
    </w:p>
    <w:p w14:paraId="1D9B9E6C" w14:textId="270B8527" w:rsidR="00FD61F6" w:rsidRPr="006C2986" w:rsidRDefault="006C2986" w:rsidP="006C2986">
      <w:pPr>
        <w:pStyle w:val="ListParagraph"/>
        <w:ind w:left="0"/>
      </w:pPr>
      <w:r w:rsidRPr="006C2986">
        <w:t xml:space="preserve">The council noted that this appears to be an unobtrusive single storey extension replacing </w:t>
      </w:r>
      <w:r w:rsidR="0004544F">
        <w:t xml:space="preserve">existing temporary </w:t>
      </w:r>
      <w:r w:rsidR="002E3B1A" w:rsidRPr="006C2986">
        <w:t>outbuildings and</w:t>
      </w:r>
      <w:r w:rsidRPr="006C2986">
        <w:t xml:space="preserve"> cannot be seen from the ma</w:t>
      </w:r>
      <w:r w:rsidR="00C45303">
        <w:t>i</w:t>
      </w:r>
      <w:r w:rsidRPr="006C2986">
        <w:t>n road. The view was taken that if the</w:t>
      </w:r>
      <w:r w:rsidR="00D3585D">
        <w:t>ir</w:t>
      </w:r>
      <w:r w:rsidR="00D3585D" w:rsidRPr="00656400">
        <w:rPr>
          <w:lang w:val="en-GB"/>
        </w:rPr>
        <w:t xml:space="preserve"> </w:t>
      </w:r>
      <w:r w:rsidR="002E3B1A" w:rsidRPr="00656400">
        <w:rPr>
          <w:lang w:val="en-GB"/>
        </w:rPr>
        <w:t>neighbo</w:t>
      </w:r>
      <w:r w:rsidR="00D3585D" w:rsidRPr="00656400">
        <w:rPr>
          <w:lang w:val="en-GB"/>
        </w:rPr>
        <w:t>u</w:t>
      </w:r>
      <w:r w:rsidR="002E3B1A" w:rsidRPr="00656400">
        <w:rPr>
          <w:lang w:val="en-GB"/>
        </w:rPr>
        <w:t>rs</w:t>
      </w:r>
      <w:r w:rsidRPr="006C2986">
        <w:t xml:space="preserve"> had no objections, the Council would not oppose this development.</w:t>
      </w:r>
    </w:p>
    <w:p w14:paraId="3A8EBCD2" w14:textId="77777777" w:rsidR="00D558F3" w:rsidRPr="00806453" w:rsidRDefault="00D558F3" w:rsidP="00D558F3">
      <w:pPr>
        <w:pStyle w:val="Header"/>
        <w:tabs>
          <w:tab w:val="left" w:pos="720"/>
        </w:tabs>
        <w:ind w:left="360" w:right="-416"/>
        <w:jc w:val="both"/>
        <w:rPr>
          <w:rFonts w:asciiTheme="minorHAnsi" w:hAnsiTheme="minorHAnsi"/>
          <w:color w:val="000000"/>
          <w:sz w:val="22"/>
          <w:szCs w:val="22"/>
        </w:rPr>
      </w:pPr>
    </w:p>
    <w:p w14:paraId="6C594D0B" w14:textId="23E2B6B3" w:rsidR="00F733B0" w:rsidRDefault="00F733B0" w:rsidP="00F733B0">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 xml:space="preserve">iii) To consider applications to carry out works to trees in the conservation area received before the meeting: </w:t>
      </w:r>
    </w:p>
    <w:p w14:paraId="0BBF9EC8" w14:textId="690CC00E" w:rsidR="00F733B0" w:rsidRDefault="00F733B0" w:rsidP="00F733B0">
      <w:pPr>
        <w:pStyle w:val="Header"/>
        <w:tabs>
          <w:tab w:val="left" w:pos="720"/>
        </w:tabs>
        <w:ind w:right="-416"/>
        <w:jc w:val="both"/>
        <w:rPr>
          <w:rFonts w:asciiTheme="minorHAnsi" w:hAnsiTheme="minorHAnsi"/>
          <w:sz w:val="22"/>
          <w:szCs w:val="22"/>
        </w:rPr>
      </w:pPr>
    </w:p>
    <w:p w14:paraId="2930C07D" w14:textId="14EC02FA" w:rsidR="006C2986" w:rsidRPr="00806453" w:rsidRDefault="006C2986" w:rsidP="00F733B0">
      <w:pPr>
        <w:pStyle w:val="Header"/>
        <w:tabs>
          <w:tab w:val="left" w:pos="720"/>
        </w:tabs>
        <w:ind w:right="-416"/>
        <w:jc w:val="both"/>
        <w:rPr>
          <w:rFonts w:asciiTheme="minorHAnsi" w:hAnsiTheme="minorHAnsi"/>
          <w:sz w:val="22"/>
          <w:szCs w:val="22"/>
        </w:rPr>
      </w:pPr>
      <w:r>
        <w:rPr>
          <w:rFonts w:asciiTheme="minorHAnsi" w:hAnsiTheme="minorHAnsi"/>
          <w:sz w:val="22"/>
          <w:szCs w:val="22"/>
        </w:rPr>
        <w:t>None</w:t>
      </w:r>
    </w:p>
    <w:p w14:paraId="47CB40C9" w14:textId="77777777" w:rsidR="00F733B0" w:rsidRPr="00F733B0" w:rsidRDefault="00F733B0" w:rsidP="00F733B0">
      <w:pPr>
        <w:spacing w:after="0" w:line="240" w:lineRule="auto"/>
        <w:rPr>
          <w:rFonts w:cs="Times New Roman"/>
        </w:rPr>
      </w:pPr>
    </w:p>
    <w:p w14:paraId="5ED26C54" w14:textId="1C2B756B" w:rsidR="003F7D38" w:rsidRDefault="00757FAE" w:rsidP="00757FAE">
      <w:pPr>
        <w:pStyle w:val="Header"/>
        <w:tabs>
          <w:tab w:val="left" w:pos="720"/>
        </w:tabs>
        <w:ind w:right="-416"/>
        <w:jc w:val="both"/>
        <w:rPr>
          <w:rFonts w:asciiTheme="minorHAnsi" w:hAnsiTheme="minorHAnsi"/>
          <w:b/>
          <w:sz w:val="22"/>
          <w:szCs w:val="22"/>
        </w:rPr>
      </w:pPr>
      <w:r w:rsidRPr="00DF3AFA">
        <w:rPr>
          <w:rFonts w:asciiTheme="minorHAnsi" w:hAnsiTheme="minorHAnsi"/>
          <w:b/>
          <w:sz w:val="22"/>
          <w:szCs w:val="22"/>
        </w:rPr>
        <w:t>2</w:t>
      </w:r>
      <w:r w:rsidR="0090095F">
        <w:rPr>
          <w:rFonts w:asciiTheme="minorHAnsi" w:hAnsiTheme="minorHAnsi"/>
          <w:b/>
          <w:sz w:val="22"/>
          <w:szCs w:val="22"/>
        </w:rPr>
        <w:t>77.</w:t>
      </w:r>
      <w:r w:rsidR="003F7D38" w:rsidRPr="00DF3AFA">
        <w:rPr>
          <w:rFonts w:asciiTheme="minorHAnsi" w:hAnsiTheme="minorHAnsi"/>
          <w:b/>
          <w:sz w:val="22"/>
          <w:szCs w:val="22"/>
        </w:rPr>
        <w:t xml:space="preserve"> THE CROSS – update</w:t>
      </w:r>
      <w:r w:rsidR="00DF3AFA" w:rsidRPr="00DF3AFA">
        <w:rPr>
          <w:rFonts w:asciiTheme="minorHAnsi" w:hAnsiTheme="minorHAnsi"/>
          <w:b/>
          <w:sz w:val="22"/>
          <w:szCs w:val="22"/>
        </w:rPr>
        <w:t xml:space="preserve"> from the clerk</w:t>
      </w:r>
    </w:p>
    <w:p w14:paraId="16557C1E" w14:textId="68874BC9" w:rsidR="00436291" w:rsidRDefault="00436291" w:rsidP="00757FAE">
      <w:pPr>
        <w:pStyle w:val="Header"/>
        <w:tabs>
          <w:tab w:val="left" w:pos="720"/>
        </w:tabs>
        <w:ind w:right="-416"/>
        <w:jc w:val="both"/>
        <w:rPr>
          <w:rFonts w:asciiTheme="minorHAnsi" w:hAnsiTheme="minorHAnsi"/>
          <w:b/>
          <w:sz w:val="22"/>
          <w:szCs w:val="22"/>
        </w:rPr>
      </w:pPr>
    </w:p>
    <w:p w14:paraId="29734366" w14:textId="170D19D4" w:rsidR="00436291" w:rsidRPr="00AB2361" w:rsidRDefault="006C2986" w:rsidP="00757FAE">
      <w:pPr>
        <w:pStyle w:val="Header"/>
        <w:tabs>
          <w:tab w:val="left" w:pos="720"/>
        </w:tabs>
        <w:ind w:right="-416"/>
        <w:jc w:val="both"/>
        <w:rPr>
          <w:rFonts w:asciiTheme="minorHAnsi" w:hAnsiTheme="minorHAnsi"/>
          <w:sz w:val="22"/>
          <w:szCs w:val="22"/>
        </w:rPr>
      </w:pPr>
      <w:r w:rsidRPr="00AB2361">
        <w:rPr>
          <w:rFonts w:asciiTheme="minorHAnsi" w:hAnsiTheme="minorHAnsi"/>
          <w:sz w:val="22"/>
          <w:szCs w:val="22"/>
        </w:rPr>
        <w:t xml:space="preserve">The clerk advised that he had a discussion with Sylvia Andrews, Director of Blandford Town Museum, </w:t>
      </w:r>
      <w:r w:rsidR="00AB2361" w:rsidRPr="00AB2361">
        <w:rPr>
          <w:rFonts w:asciiTheme="minorHAnsi" w:hAnsiTheme="minorHAnsi"/>
          <w:sz w:val="22"/>
          <w:szCs w:val="22"/>
        </w:rPr>
        <w:t xml:space="preserve">who </w:t>
      </w:r>
      <w:r w:rsidR="00AB2361">
        <w:rPr>
          <w:rFonts w:asciiTheme="minorHAnsi" w:hAnsiTheme="minorHAnsi"/>
          <w:sz w:val="22"/>
          <w:szCs w:val="22"/>
        </w:rPr>
        <w:t>confirmed</w:t>
      </w:r>
      <w:r w:rsidR="00AB2361" w:rsidRPr="00AB2361">
        <w:rPr>
          <w:rFonts w:asciiTheme="minorHAnsi" w:hAnsiTheme="minorHAnsi"/>
          <w:sz w:val="22"/>
          <w:szCs w:val="22"/>
        </w:rPr>
        <w:t xml:space="preserve"> that the Museum would like to have the Cross Head. She had been under the impression that it would need to be indoors. </w:t>
      </w:r>
      <w:r w:rsidR="00F4494B">
        <w:rPr>
          <w:rFonts w:asciiTheme="minorHAnsi" w:hAnsiTheme="minorHAnsi"/>
          <w:sz w:val="22"/>
          <w:szCs w:val="22"/>
        </w:rPr>
        <w:t xml:space="preserve">The clerk </w:t>
      </w:r>
      <w:r w:rsidR="00AB2361" w:rsidRPr="00AB2361">
        <w:rPr>
          <w:rFonts w:asciiTheme="minorHAnsi" w:hAnsiTheme="minorHAnsi"/>
          <w:sz w:val="22"/>
          <w:szCs w:val="22"/>
        </w:rPr>
        <w:t>advised that this was not the case,</w:t>
      </w:r>
      <w:r w:rsidR="00F4494B">
        <w:rPr>
          <w:rFonts w:asciiTheme="minorHAnsi" w:hAnsiTheme="minorHAnsi"/>
          <w:sz w:val="22"/>
          <w:szCs w:val="22"/>
        </w:rPr>
        <w:t xml:space="preserve"> and that it be located</w:t>
      </w:r>
      <w:r w:rsidR="00AB2361" w:rsidRPr="00AB2361">
        <w:rPr>
          <w:rFonts w:asciiTheme="minorHAnsi" w:hAnsiTheme="minorHAnsi"/>
          <w:sz w:val="22"/>
          <w:szCs w:val="22"/>
        </w:rPr>
        <w:t xml:space="preserve"> anywhere outside where the Museum had sufficient space. </w:t>
      </w:r>
      <w:r w:rsidR="00AB2361">
        <w:rPr>
          <w:rFonts w:asciiTheme="minorHAnsi" w:hAnsiTheme="minorHAnsi"/>
          <w:sz w:val="22"/>
          <w:szCs w:val="22"/>
        </w:rPr>
        <w:t>She felt that this would compl</w:t>
      </w:r>
      <w:r w:rsidR="0090095F">
        <w:rPr>
          <w:rFonts w:asciiTheme="minorHAnsi" w:hAnsiTheme="minorHAnsi"/>
          <w:sz w:val="22"/>
          <w:szCs w:val="22"/>
        </w:rPr>
        <w:t>e</w:t>
      </w:r>
      <w:r w:rsidR="00AB2361">
        <w:rPr>
          <w:rFonts w:asciiTheme="minorHAnsi" w:hAnsiTheme="minorHAnsi"/>
          <w:sz w:val="22"/>
          <w:szCs w:val="22"/>
        </w:rPr>
        <w:t xml:space="preserve">ment the existing Shillingstone collection. </w:t>
      </w:r>
      <w:r w:rsidR="00DF6EB8">
        <w:rPr>
          <w:rFonts w:asciiTheme="minorHAnsi" w:hAnsiTheme="minorHAnsi"/>
          <w:sz w:val="22"/>
          <w:szCs w:val="22"/>
        </w:rPr>
        <w:t>The clerk</w:t>
      </w:r>
      <w:r w:rsidR="00AB2361" w:rsidRPr="00AB2361">
        <w:rPr>
          <w:rFonts w:asciiTheme="minorHAnsi" w:hAnsiTheme="minorHAnsi"/>
          <w:sz w:val="22"/>
          <w:szCs w:val="22"/>
        </w:rPr>
        <w:t xml:space="preserve"> </w:t>
      </w:r>
      <w:r w:rsidR="0090095F">
        <w:rPr>
          <w:rFonts w:asciiTheme="minorHAnsi" w:hAnsiTheme="minorHAnsi"/>
          <w:sz w:val="22"/>
          <w:szCs w:val="22"/>
        </w:rPr>
        <w:t xml:space="preserve">will </w:t>
      </w:r>
      <w:r w:rsidR="00AB2361" w:rsidRPr="00AB2361">
        <w:rPr>
          <w:rFonts w:asciiTheme="minorHAnsi" w:hAnsiTheme="minorHAnsi"/>
          <w:sz w:val="22"/>
          <w:szCs w:val="22"/>
        </w:rPr>
        <w:t>be in discussion with the Museum as to how to best arrange this.</w:t>
      </w:r>
    </w:p>
    <w:p w14:paraId="410887C5" w14:textId="3E4C484F" w:rsidR="00436291" w:rsidRPr="00AB2361" w:rsidRDefault="00436291" w:rsidP="00757FAE">
      <w:pPr>
        <w:pStyle w:val="Header"/>
        <w:tabs>
          <w:tab w:val="left" w:pos="720"/>
        </w:tabs>
        <w:ind w:right="-416"/>
        <w:jc w:val="both"/>
        <w:rPr>
          <w:rFonts w:asciiTheme="minorHAnsi" w:hAnsiTheme="minorHAnsi"/>
          <w:sz w:val="22"/>
          <w:szCs w:val="22"/>
        </w:rPr>
      </w:pPr>
    </w:p>
    <w:p w14:paraId="0F7EDF6F" w14:textId="77777777" w:rsidR="00B51978" w:rsidRPr="00AB2361" w:rsidRDefault="00B51978" w:rsidP="00757FAE">
      <w:pPr>
        <w:pStyle w:val="Header"/>
        <w:tabs>
          <w:tab w:val="left" w:pos="720"/>
        </w:tabs>
        <w:ind w:right="-416"/>
        <w:jc w:val="both"/>
        <w:rPr>
          <w:rFonts w:asciiTheme="minorHAnsi" w:hAnsiTheme="minorHAnsi"/>
          <w:sz w:val="22"/>
          <w:szCs w:val="22"/>
        </w:rPr>
      </w:pPr>
    </w:p>
    <w:p w14:paraId="6B66C2FF" w14:textId="6053AE11" w:rsidR="007B5DA8" w:rsidRDefault="007B5DA8" w:rsidP="00757FAE">
      <w:pPr>
        <w:pStyle w:val="Header"/>
        <w:tabs>
          <w:tab w:val="left" w:pos="720"/>
        </w:tabs>
        <w:ind w:right="-416"/>
        <w:jc w:val="both"/>
        <w:rPr>
          <w:rFonts w:asciiTheme="minorHAnsi" w:hAnsiTheme="minorHAnsi"/>
          <w:b/>
          <w:i/>
          <w:sz w:val="22"/>
          <w:szCs w:val="22"/>
        </w:rPr>
      </w:pPr>
    </w:p>
    <w:p w14:paraId="4992AB4E" w14:textId="4517C8CF" w:rsidR="003F7D38" w:rsidRPr="00806453" w:rsidRDefault="003F7D38" w:rsidP="003F7D38">
      <w:pPr>
        <w:pStyle w:val="Header"/>
        <w:tabs>
          <w:tab w:val="left" w:pos="720"/>
        </w:tabs>
        <w:ind w:right="-416"/>
        <w:jc w:val="both"/>
        <w:rPr>
          <w:rFonts w:asciiTheme="minorHAnsi" w:hAnsiTheme="minorHAnsi"/>
          <w:sz w:val="22"/>
          <w:szCs w:val="22"/>
        </w:rPr>
      </w:pPr>
    </w:p>
    <w:p w14:paraId="1AC2B28B" w14:textId="06327653" w:rsidR="003F7D38" w:rsidRDefault="00757FAE" w:rsidP="003F7D38">
      <w:pPr>
        <w:spacing w:after="0"/>
        <w:outlineLvl w:val="0"/>
        <w:rPr>
          <w:rFonts w:cs="Times New Roman"/>
          <w:b/>
        </w:rPr>
      </w:pPr>
      <w:r>
        <w:rPr>
          <w:rFonts w:cs="Times New Roman"/>
          <w:b/>
        </w:rPr>
        <w:t>2</w:t>
      </w:r>
      <w:r w:rsidR="0090095F">
        <w:rPr>
          <w:rFonts w:cs="Times New Roman"/>
          <w:b/>
        </w:rPr>
        <w:t>78</w:t>
      </w:r>
      <w:r w:rsidR="003F7D38" w:rsidRPr="00806453">
        <w:rPr>
          <w:rFonts w:cs="Times New Roman"/>
          <w:b/>
        </w:rPr>
        <w:t>. PLAY AREAS, RECREATION GROUND AND PROPERTY CHECK:</w:t>
      </w:r>
    </w:p>
    <w:p w14:paraId="1F32CE84" w14:textId="77777777" w:rsidR="00153ACD" w:rsidRPr="00806453" w:rsidRDefault="00153ACD" w:rsidP="003F7D38">
      <w:pPr>
        <w:spacing w:after="0"/>
        <w:outlineLvl w:val="0"/>
        <w:rPr>
          <w:rFonts w:cs="Times New Roman"/>
        </w:rPr>
      </w:pPr>
    </w:p>
    <w:p w14:paraId="250CD6AA" w14:textId="4FCBD241" w:rsidR="00BE52DD" w:rsidRPr="00D945B2" w:rsidRDefault="00214DFA" w:rsidP="00D945B2">
      <w:pPr>
        <w:pStyle w:val="ListParagraph"/>
        <w:numPr>
          <w:ilvl w:val="0"/>
          <w:numId w:val="6"/>
        </w:numPr>
        <w:spacing w:after="0"/>
        <w:rPr>
          <w:rFonts w:cs="Times New Roman"/>
          <w:b/>
        </w:rPr>
      </w:pPr>
      <w:r w:rsidRPr="00D945B2">
        <w:rPr>
          <w:rFonts w:cs="Times New Roman"/>
          <w:b/>
        </w:rPr>
        <w:t xml:space="preserve">Play areas </w:t>
      </w:r>
    </w:p>
    <w:p w14:paraId="7370E1C3" w14:textId="553E928D" w:rsidR="00D945B2" w:rsidRDefault="00D945B2" w:rsidP="00D945B2">
      <w:pPr>
        <w:spacing w:after="0"/>
        <w:rPr>
          <w:rFonts w:cs="Times New Roman"/>
        </w:rPr>
      </w:pPr>
    </w:p>
    <w:p w14:paraId="2222F965" w14:textId="54039F1A" w:rsidR="00D945B2" w:rsidRPr="00D945B2" w:rsidRDefault="00D945B2" w:rsidP="00D945B2">
      <w:pPr>
        <w:pStyle w:val="Header"/>
        <w:tabs>
          <w:tab w:val="left" w:pos="720"/>
        </w:tabs>
        <w:ind w:right="-416"/>
        <w:jc w:val="both"/>
        <w:rPr>
          <w:rFonts w:ascii="Calibri" w:hAnsi="Calibri"/>
          <w:sz w:val="22"/>
          <w:szCs w:val="22"/>
        </w:rPr>
      </w:pPr>
      <w:r w:rsidRPr="00D945B2">
        <w:rPr>
          <w:rFonts w:ascii="Calibri" w:hAnsi="Calibri"/>
          <w:b/>
          <w:sz w:val="22"/>
          <w:szCs w:val="22"/>
        </w:rPr>
        <w:t>Whitepits –</w:t>
      </w:r>
      <w:r w:rsidRPr="00D945B2">
        <w:rPr>
          <w:rFonts w:ascii="Calibri" w:hAnsi="Calibri"/>
          <w:sz w:val="22"/>
          <w:szCs w:val="22"/>
        </w:rPr>
        <w:t xml:space="preserve"> </w:t>
      </w:r>
      <w:r w:rsidR="0090095F">
        <w:rPr>
          <w:rFonts w:ascii="Calibri" w:hAnsi="Calibri"/>
          <w:sz w:val="22"/>
          <w:szCs w:val="22"/>
        </w:rPr>
        <w:t xml:space="preserve">we are </w:t>
      </w:r>
      <w:r w:rsidRPr="00D945B2">
        <w:rPr>
          <w:rFonts w:ascii="Calibri" w:hAnsi="Calibri"/>
          <w:sz w:val="22"/>
          <w:szCs w:val="22"/>
        </w:rPr>
        <w:t>still awaiting chains for swings, clerk has p</w:t>
      </w:r>
      <w:r w:rsidR="0090095F">
        <w:rPr>
          <w:rFonts w:ascii="Calibri" w:hAnsi="Calibri"/>
          <w:sz w:val="22"/>
          <w:szCs w:val="22"/>
        </w:rPr>
        <w:t>u</w:t>
      </w:r>
      <w:r w:rsidRPr="00D945B2">
        <w:rPr>
          <w:rFonts w:ascii="Calibri" w:hAnsi="Calibri"/>
          <w:sz w:val="22"/>
          <w:szCs w:val="22"/>
        </w:rPr>
        <w:t>rsued HAGS for these for an update.</w:t>
      </w:r>
    </w:p>
    <w:p w14:paraId="32C64972" w14:textId="77777777" w:rsidR="00D945B2" w:rsidRPr="00D945B2" w:rsidRDefault="00D945B2" w:rsidP="00D945B2">
      <w:pPr>
        <w:pStyle w:val="Header"/>
        <w:tabs>
          <w:tab w:val="left" w:pos="720"/>
        </w:tabs>
        <w:ind w:right="-416"/>
        <w:jc w:val="both"/>
        <w:rPr>
          <w:rFonts w:ascii="Calibri" w:hAnsi="Calibri"/>
          <w:sz w:val="22"/>
          <w:szCs w:val="22"/>
        </w:rPr>
      </w:pPr>
      <w:r w:rsidRPr="00D945B2">
        <w:rPr>
          <w:rFonts w:ascii="Calibri" w:hAnsi="Calibri"/>
          <w:sz w:val="22"/>
          <w:szCs w:val="22"/>
        </w:rPr>
        <w:t>Damage reported to the surface to rear of small swings. Wet pour repair required.</w:t>
      </w:r>
    </w:p>
    <w:p w14:paraId="190798B0" w14:textId="604BA97C" w:rsidR="00D945B2" w:rsidRDefault="00D945B2" w:rsidP="00D945B2">
      <w:pPr>
        <w:pStyle w:val="Header"/>
        <w:tabs>
          <w:tab w:val="left" w:pos="720"/>
        </w:tabs>
        <w:ind w:right="-416"/>
        <w:jc w:val="both"/>
        <w:rPr>
          <w:rFonts w:ascii="Calibri" w:hAnsi="Calibri"/>
          <w:sz w:val="22"/>
          <w:szCs w:val="22"/>
        </w:rPr>
      </w:pPr>
      <w:r w:rsidRPr="00D945B2">
        <w:rPr>
          <w:rFonts w:ascii="Calibri" w:hAnsi="Calibri"/>
          <w:b/>
          <w:sz w:val="22"/>
          <w:szCs w:val="22"/>
        </w:rPr>
        <w:t>Recreation Ground</w:t>
      </w:r>
      <w:r w:rsidRPr="00D945B2">
        <w:rPr>
          <w:rFonts w:ascii="Calibri" w:hAnsi="Calibri"/>
          <w:sz w:val="22"/>
          <w:szCs w:val="22"/>
        </w:rPr>
        <w:t xml:space="preserve"> – spare parts </w:t>
      </w:r>
      <w:r w:rsidR="0090095F">
        <w:rPr>
          <w:rFonts w:ascii="Calibri" w:hAnsi="Calibri"/>
          <w:sz w:val="22"/>
          <w:szCs w:val="22"/>
        </w:rPr>
        <w:t xml:space="preserve">have been </w:t>
      </w:r>
      <w:r w:rsidRPr="00D945B2">
        <w:rPr>
          <w:rFonts w:ascii="Calibri" w:hAnsi="Calibri"/>
          <w:sz w:val="22"/>
          <w:szCs w:val="22"/>
        </w:rPr>
        <w:t>ordered</w:t>
      </w:r>
      <w:r w:rsidR="0090095F">
        <w:rPr>
          <w:rFonts w:ascii="Calibri" w:hAnsi="Calibri"/>
          <w:sz w:val="22"/>
          <w:szCs w:val="22"/>
        </w:rPr>
        <w:t xml:space="preserve"> but there is a</w:t>
      </w:r>
      <w:r w:rsidRPr="00D945B2">
        <w:rPr>
          <w:rFonts w:ascii="Calibri" w:hAnsi="Calibri"/>
          <w:sz w:val="22"/>
          <w:szCs w:val="22"/>
        </w:rPr>
        <w:t xml:space="preserve"> 10-week lead time</w:t>
      </w:r>
      <w:r w:rsidR="0090095F">
        <w:rPr>
          <w:rFonts w:ascii="Calibri" w:hAnsi="Calibri"/>
          <w:sz w:val="22"/>
          <w:szCs w:val="22"/>
        </w:rPr>
        <w:t>.</w:t>
      </w:r>
      <w:r w:rsidRPr="00D945B2">
        <w:rPr>
          <w:rFonts w:ascii="Calibri" w:hAnsi="Calibri"/>
          <w:sz w:val="22"/>
          <w:szCs w:val="22"/>
        </w:rPr>
        <w:t xml:space="preserve"> Steven Day will do the work. Decision has to be made </w:t>
      </w:r>
      <w:r w:rsidR="0090095F">
        <w:rPr>
          <w:rFonts w:ascii="Calibri" w:hAnsi="Calibri"/>
          <w:sz w:val="22"/>
          <w:szCs w:val="22"/>
        </w:rPr>
        <w:t>as</w:t>
      </w:r>
      <w:r w:rsidRPr="00D945B2">
        <w:rPr>
          <w:rFonts w:ascii="Calibri" w:hAnsi="Calibri"/>
          <w:sz w:val="22"/>
          <w:szCs w:val="22"/>
        </w:rPr>
        <w:t xml:space="preserve"> to how to deal with the roundabout. Steven Day has inspected this but advised that we cannot use matting to reduce the ground clearance at it will become too narrow. He suggest</w:t>
      </w:r>
      <w:r w:rsidR="0090095F">
        <w:rPr>
          <w:rFonts w:ascii="Calibri" w:hAnsi="Calibri"/>
          <w:sz w:val="22"/>
          <w:szCs w:val="22"/>
        </w:rPr>
        <w:t>ed</w:t>
      </w:r>
      <w:r w:rsidRPr="00D945B2">
        <w:rPr>
          <w:rFonts w:ascii="Calibri" w:hAnsi="Calibri"/>
          <w:sz w:val="22"/>
          <w:szCs w:val="22"/>
        </w:rPr>
        <w:t xml:space="preserve"> resetting the roundabout in concrete or moving it somewhere else. </w:t>
      </w:r>
      <w:r>
        <w:rPr>
          <w:rFonts w:ascii="Calibri" w:hAnsi="Calibri"/>
          <w:sz w:val="22"/>
          <w:szCs w:val="22"/>
        </w:rPr>
        <w:t>The Council agreed that a site visit with Steven Day would be essential to decide the best way forward with this.</w:t>
      </w:r>
      <w:r w:rsidR="0090095F">
        <w:rPr>
          <w:rFonts w:ascii="Calibri" w:hAnsi="Calibri"/>
          <w:sz w:val="22"/>
          <w:szCs w:val="22"/>
        </w:rPr>
        <w:t xml:space="preserve"> To be arranged.</w:t>
      </w:r>
    </w:p>
    <w:p w14:paraId="51B1D3A9" w14:textId="2E11DD87" w:rsidR="003F44AB" w:rsidRDefault="003F44AB" w:rsidP="00D945B2">
      <w:pPr>
        <w:pStyle w:val="Header"/>
        <w:tabs>
          <w:tab w:val="left" w:pos="720"/>
        </w:tabs>
        <w:ind w:right="-416"/>
        <w:jc w:val="both"/>
      </w:pPr>
    </w:p>
    <w:p w14:paraId="7E6C436E" w14:textId="430C29E2" w:rsidR="003F44AB" w:rsidRPr="003F44AB" w:rsidRDefault="003F44AB" w:rsidP="00D945B2">
      <w:pPr>
        <w:pStyle w:val="Header"/>
        <w:tabs>
          <w:tab w:val="left" w:pos="720"/>
        </w:tabs>
        <w:ind w:right="-416"/>
        <w:jc w:val="both"/>
        <w:rPr>
          <w:rFonts w:asciiTheme="minorHAnsi" w:hAnsiTheme="minorHAnsi"/>
          <w:sz w:val="22"/>
          <w:szCs w:val="22"/>
        </w:rPr>
      </w:pPr>
      <w:r w:rsidRPr="003F44AB">
        <w:rPr>
          <w:rFonts w:asciiTheme="minorHAnsi" w:hAnsiTheme="minorHAnsi"/>
          <w:sz w:val="22"/>
          <w:szCs w:val="22"/>
        </w:rPr>
        <w:t>Cllr Kennard advised that he had spoken to Alec Fincham with regard to removing the defunct Cross Trainer. Alec will do the work for £70. The Council approved this action.</w:t>
      </w:r>
    </w:p>
    <w:p w14:paraId="01864E8B" w14:textId="77777777" w:rsidR="003F7D38" w:rsidRPr="003F44AB" w:rsidRDefault="003F7D38" w:rsidP="003F7D38">
      <w:pPr>
        <w:spacing w:after="0"/>
        <w:rPr>
          <w:rFonts w:cs="Times New Roman"/>
        </w:rPr>
      </w:pPr>
    </w:p>
    <w:p w14:paraId="187FDAD4" w14:textId="03331E9A" w:rsidR="003F7D38" w:rsidRPr="003F44AB" w:rsidRDefault="003F7D38" w:rsidP="00D945B2">
      <w:pPr>
        <w:pStyle w:val="ListParagraph"/>
        <w:numPr>
          <w:ilvl w:val="0"/>
          <w:numId w:val="6"/>
        </w:numPr>
        <w:spacing w:after="0"/>
        <w:rPr>
          <w:rFonts w:cs="Times New Roman"/>
          <w:b/>
        </w:rPr>
      </w:pPr>
      <w:r w:rsidRPr="003F44AB">
        <w:rPr>
          <w:rFonts w:cs="Times New Roman"/>
          <w:b/>
        </w:rPr>
        <w:t xml:space="preserve">Trees and hedges: </w:t>
      </w:r>
    </w:p>
    <w:p w14:paraId="797E73F3" w14:textId="77777777" w:rsidR="00D945B2" w:rsidRPr="00D945B2" w:rsidRDefault="00D945B2" w:rsidP="00D945B2">
      <w:pPr>
        <w:pStyle w:val="ListParagraph"/>
        <w:spacing w:after="0"/>
        <w:ind w:left="1080"/>
        <w:rPr>
          <w:rFonts w:cs="Times New Roman"/>
        </w:rPr>
      </w:pPr>
    </w:p>
    <w:p w14:paraId="7A24CF30" w14:textId="53458C44" w:rsidR="00DF3AFA" w:rsidRDefault="00D945B2" w:rsidP="003F7D38">
      <w:pPr>
        <w:spacing w:after="0"/>
        <w:rPr>
          <w:rFonts w:cs="Times New Roman"/>
        </w:rPr>
      </w:pPr>
      <w:r>
        <w:rPr>
          <w:rFonts w:cs="Times New Roman"/>
        </w:rPr>
        <w:t>Tree survey to be conducted on 12</w:t>
      </w:r>
      <w:r w:rsidRPr="00D945B2">
        <w:rPr>
          <w:rFonts w:cs="Times New Roman"/>
          <w:vertAlign w:val="superscript"/>
        </w:rPr>
        <w:t>th</w:t>
      </w:r>
      <w:r>
        <w:rPr>
          <w:rFonts w:cs="Times New Roman"/>
        </w:rPr>
        <w:t xml:space="preserve"> June.</w:t>
      </w:r>
    </w:p>
    <w:p w14:paraId="2E22FBAC" w14:textId="77777777" w:rsidR="00D945B2" w:rsidRPr="00806453" w:rsidRDefault="00D945B2" w:rsidP="003F7D38">
      <w:pPr>
        <w:spacing w:after="0"/>
        <w:rPr>
          <w:rFonts w:cs="Times New Roman"/>
        </w:rPr>
      </w:pPr>
    </w:p>
    <w:p w14:paraId="7C566CEC" w14:textId="77777777" w:rsidR="00153ACD" w:rsidRDefault="003F7D38" w:rsidP="003F7D38">
      <w:pPr>
        <w:pStyle w:val="Header"/>
        <w:tabs>
          <w:tab w:val="left" w:pos="720"/>
        </w:tabs>
        <w:ind w:right="-416"/>
        <w:jc w:val="both"/>
        <w:rPr>
          <w:rFonts w:asciiTheme="minorHAnsi" w:hAnsiTheme="minorHAnsi"/>
          <w:b/>
          <w:sz w:val="22"/>
          <w:szCs w:val="22"/>
        </w:rPr>
      </w:pPr>
      <w:r w:rsidRPr="00806453">
        <w:rPr>
          <w:rFonts w:asciiTheme="minorHAnsi" w:hAnsiTheme="minorHAnsi"/>
          <w:b/>
          <w:sz w:val="22"/>
          <w:szCs w:val="22"/>
        </w:rPr>
        <w:t xml:space="preserve">iii) Pavilion: </w:t>
      </w:r>
    </w:p>
    <w:p w14:paraId="28DCF852" w14:textId="77777777" w:rsidR="00153ACD" w:rsidRDefault="00153ACD" w:rsidP="003F7D38">
      <w:pPr>
        <w:pStyle w:val="Header"/>
        <w:tabs>
          <w:tab w:val="left" w:pos="720"/>
        </w:tabs>
        <w:ind w:right="-416"/>
        <w:jc w:val="both"/>
        <w:rPr>
          <w:rFonts w:asciiTheme="minorHAnsi" w:hAnsiTheme="minorHAnsi"/>
          <w:sz w:val="22"/>
          <w:szCs w:val="22"/>
        </w:rPr>
      </w:pPr>
    </w:p>
    <w:p w14:paraId="7B840213" w14:textId="1130E53A" w:rsidR="00FB75DA" w:rsidRDefault="00DF6EB8"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 xml:space="preserve">The clerk reported that the </w:t>
      </w:r>
      <w:r w:rsidR="00A16B9E">
        <w:rPr>
          <w:rFonts w:asciiTheme="minorHAnsi" w:hAnsiTheme="minorHAnsi"/>
          <w:sz w:val="22"/>
          <w:szCs w:val="22"/>
        </w:rPr>
        <w:t>5-year</w:t>
      </w:r>
      <w:r w:rsidR="00FB75DA">
        <w:rPr>
          <w:rFonts w:asciiTheme="minorHAnsi" w:hAnsiTheme="minorHAnsi"/>
          <w:sz w:val="22"/>
          <w:szCs w:val="22"/>
        </w:rPr>
        <w:t xml:space="preserve"> electrical safety test </w:t>
      </w:r>
      <w:r>
        <w:rPr>
          <w:rFonts w:asciiTheme="minorHAnsi" w:hAnsiTheme="minorHAnsi"/>
          <w:sz w:val="22"/>
          <w:szCs w:val="22"/>
        </w:rPr>
        <w:t xml:space="preserve">had been conducted by </w:t>
      </w:r>
      <w:r w:rsidR="00FB75DA">
        <w:rPr>
          <w:rFonts w:asciiTheme="minorHAnsi" w:hAnsiTheme="minorHAnsi"/>
          <w:sz w:val="22"/>
          <w:szCs w:val="22"/>
        </w:rPr>
        <w:t xml:space="preserve">Lewis Electrical Solutions of Blandford, </w:t>
      </w:r>
      <w:r w:rsidR="00F4494B">
        <w:rPr>
          <w:rFonts w:asciiTheme="minorHAnsi" w:hAnsiTheme="minorHAnsi"/>
          <w:sz w:val="22"/>
          <w:szCs w:val="22"/>
        </w:rPr>
        <w:t xml:space="preserve">with </w:t>
      </w:r>
      <w:r>
        <w:rPr>
          <w:rFonts w:asciiTheme="minorHAnsi" w:hAnsiTheme="minorHAnsi"/>
          <w:sz w:val="22"/>
          <w:szCs w:val="22"/>
        </w:rPr>
        <w:t xml:space="preserve">number of C1 and C2 issues noted which require immediate </w:t>
      </w:r>
      <w:r w:rsidR="00D3585D">
        <w:rPr>
          <w:rFonts w:asciiTheme="minorHAnsi" w:hAnsiTheme="minorHAnsi"/>
          <w:sz w:val="22"/>
          <w:szCs w:val="22"/>
        </w:rPr>
        <w:t>action</w:t>
      </w:r>
      <w:r>
        <w:rPr>
          <w:rFonts w:asciiTheme="minorHAnsi" w:hAnsiTheme="minorHAnsi"/>
          <w:sz w:val="22"/>
          <w:szCs w:val="22"/>
        </w:rPr>
        <w:t>.</w:t>
      </w:r>
      <w:r w:rsidR="00F4494B">
        <w:rPr>
          <w:rFonts w:asciiTheme="minorHAnsi" w:hAnsiTheme="minorHAnsi"/>
          <w:sz w:val="22"/>
          <w:szCs w:val="22"/>
        </w:rPr>
        <w:t xml:space="preserve"> A safety certificate will not be issued without the rectification of those issues.</w:t>
      </w:r>
      <w:r w:rsidR="00734F63">
        <w:rPr>
          <w:rFonts w:asciiTheme="minorHAnsi" w:hAnsiTheme="minorHAnsi"/>
          <w:sz w:val="22"/>
          <w:szCs w:val="22"/>
        </w:rPr>
        <w:t xml:space="preserve"> </w:t>
      </w:r>
      <w:r w:rsidR="00D7761E">
        <w:rPr>
          <w:rFonts w:asciiTheme="minorHAnsi" w:hAnsiTheme="minorHAnsi"/>
          <w:sz w:val="22"/>
          <w:szCs w:val="22"/>
        </w:rPr>
        <w:t>The council agreed that his q</w:t>
      </w:r>
      <w:r w:rsidR="00734F63">
        <w:rPr>
          <w:rFonts w:asciiTheme="minorHAnsi" w:hAnsiTheme="minorHAnsi"/>
          <w:sz w:val="22"/>
          <w:szCs w:val="22"/>
        </w:rPr>
        <w:t>uote of £</w:t>
      </w:r>
      <w:r w:rsidR="00D7761E">
        <w:rPr>
          <w:rFonts w:asciiTheme="minorHAnsi" w:hAnsiTheme="minorHAnsi"/>
          <w:sz w:val="22"/>
          <w:szCs w:val="22"/>
        </w:rPr>
        <w:t xml:space="preserve">696 plus VAT to </w:t>
      </w:r>
      <w:r w:rsidR="00D3585D">
        <w:rPr>
          <w:rFonts w:asciiTheme="minorHAnsi" w:hAnsiTheme="minorHAnsi"/>
          <w:sz w:val="22"/>
          <w:szCs w:val="22"/>
        </w:rPr>
        <w:t xml:space="preserve">deal with </w:t>
      </w:r>
      <w:r w:rsidR="00D7761E">
        <w:rPr>
          <w:rFonts w:asciiTheme="minorHAnsi" w:hAnsiTheme="minorHAnsi"/>
          <w:sz w:val="22"/>
          <w:szCs w:val="22"/>
        </w:rPr>
        <w:t>the C1 and C2 issues</w:t>
      </w:r>
      <w:r w:rsidR="00D3585D">
        <w:rPr>
          <w:rFonts w:asciiTheme="minorHAnsi" w:hAnsiTheme="minorHAnsi"/>
          <w:sz w:val="22"/>
          <w:szCs w:val="22"/>
        </w:rPr>
        <w:t xml:space="preserve"> is </w:t>
      </w:r>
      <w:r w:rsidR="00734F63">
        <w:rPr>
          <w:rFonts w:asciiTheme="minorHAnsi" w:hAnsiTheme="minorHAnsi"/>
          <w:sz w:val="22"/>
          <w:szCs w:val="22"/>
        </w:rPr>
        <w:t>very reasonable. Work to go ahead as soon as possible.</w:t>
      </w:r>
    </w:p>
    <w:p w14:paraId="0A363A52" w14:textId="410C3196" w:rsidR="00D7761E" w:rsidRDefault="00D7761E" w:rsidP="003F7D38">
      <w:pPr>
        <w:pStyle w:val="Header"/>
        <w:tabs>
          <w:tab w:val="left" w:pos="720"/>
        </w:tabs>
        <w:ind w:right="-416"/>
        <w:jc w:val="both"/>
        <w:rPr>
          <w:rFonts w:asciiTheme="minorHAnsi" w:hAnsiTheme="minorHAnsi"/>
          <w:sz w:val="22"/>
          <w:szCs w:val="22"/>
        </w:rPr>
      </w:pPr>
    </w:p>
    <w:p w14:paraId="0BD70C81" w14:textId="4763BBD6" w:rsidR="00D7761E" w:rsidRDefault="00D7761E"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Clive Nelson</w:t>
      </w:r>
      <w:r w:rsidR="001A71EA">
        <w:rPr>
          <w:rFonts w:asciiTheme="minorHAnsi" w:hAnsiTheme="minorHAnsi"/>
          <w:sz w:val="22"/>
          <w:szCs w:val="22"/>
        </w:rPr>
        <w:t>’</w:t>
      </w:r>
      <w:r>
        <w:rPr>
          <w:rFonts w:asciiTheme="minorHAnsi" w:hAnsiTheme="minorHAnsi"/>
          <w:sz w:val="22"/>
          <w:szCs w:val="22"/>
        </w:rPr>
        <w:t xml:space="preserve">s proposal for an improvement of the Pavilion sanitaryware was discussed. </w:t>
      </w:r>
      <w:r w:rsidR="00F4494B">
        <w:rPr>
          <w:rFonts w:asciiTheme="minorHAnsi" w:hAnsiTheme="minorHAnsi"/>
          <w:sz w:val="22"/>
          <w:szCs w:val="22"/>
        </w:rPr>
        <w:t xml:space="preserve">The state of the toilets being a particular concern which was compelling users to make use of the Pod facilities instead. </w:t>
      </w:r>
      <w:r>
        <w:rPr>
          <w:rFonts w:asciiTheme="minorHAnsi" w:hAnsiTheme="minorHAnsi"/>
          <w:sz w:val="22"/>
          <w:szCs w:val="22"/>
        </w:rPr>
        <w:t>It was noted that Clive</w:t>
      </w:r>
      <w:r w:rsidR="001A71EA">
        <w:rPr>
          <w:rFonts w:asciiTheme="minorHAnsi" w:hAnsiTheme="minorHAnsi"/>
          <w:sz w:val="22"/>
          <w:szCs w:val="22"/>
        </w:rPr>
        <w:t xml:space="preserve"> </w:t>
      </w:r>
      <w:r>
        <w:rPr>
          <w:rFonts w:asciiTheme="minorHAnsi" w:hAnsiTheme="minorHAnsi"/>
          <w:sz w:val="22"/>
          <w:szCs w:val="22"/>
        </w:rPr>
        <w:t xml:space="preserve">may be able to assist with match funding via Sport England and the Council agreed that this </w:t>
      </w:r>
      <w:r w:rsidR="001A71EA">
        <w:rPr>
          <w:rFonts w:asciiTheme="minorHAnsi" w:hAnsiTheme="minorHAnsi"/>
          <w:sz w:val="22"/>
          <w:szCs w:val="22"/>
        </w:rPr>
        <w:t xml:space="preserve">avenue </w:t>
      </w:r>
      <w:r>
        <w:rPr>
          <w:rFonts w:asciiTheme="minorHAnsi" w:hAnsiTheme="minorHAnsi"/>
          <w:sz w:val="22"/>
          <w:szCs w:val="22"/>
        </w:rPr>
        <w:t>should be pursued. Decision taken to ask Clive and other users plus representatives of the council to a site visit to discuss what should be designated for improvement. Clerk to arrange this.</w:t>
      </w:r>
    </w:p>
    <w:p w14:paraId="7E23DE18" w14:textId="77777777" w:rsidR="00D7761E" w:rsidRDefault="00D7761E" w:rsidP="003F7D38">
      <w:pPr>
        <w:pStyle w:val="Header"/>
        <w:tabs>
          <w:tab w:val="left" w:pos="720"/>
        </w:tabs>
        <w:ind w:right="-416"/>
        <w:jc w:val="both"/>
        <w:rPr>
          <w:rFonts w:asciiTheme="minorHAnsi" w:hAnsiTheme="minorHAnsi"/>
          <w:sz w:val="22"/>
          <w:szCs w:val="22"/>
        </w:rPr>
      </w:pPr>
    </w:p>
    <w:p w14:paraId="415801AC" w14:textId="40957225" w:rsidR="00AD0386" w:rsidRPr="0090095F" w:rsidRDefault="00D7761E" w:rsidP="003F7D38">
      <w:pPr>
        <w:pStyle w:val="Header"/>
        <w:tabs>
          <w:tab w:val="left" w:pos="720"/>
        </w:tabs>
        <w:ind w:right="-416"/>
        <w:jc w:val="both"/>
        <w:rPr>
          <w:rFonts w:asciiTheme="minorHAnsi" w:hAnsiTheme="minorHAnsi"/>
          <w:b/>
          <w:sz w:val="22"/>
          <w:szCs w:val="22"/>
        </w:rPr>
      </w:pPr>
      <w:r w:rsidRPr="0090095F">
        <w:rPr>
          <w:rFonts w:asciiTheme="minorHAnsi" w:hAnsiTheme="minorHAnsi"/>
          <w:b/>
          <w:sz w:val="22"/>
          <w:szCs w:val="22"/>
        </w:rPr>
        <w:t>i</w:t>
      </w:r>
      <w:r w:rsidR="0090095F" w:rsidRPr="0090095F">
        <w:rPr>
          <w:rFonts w:asciiTheme="minorHAnsi" w:hAnsiTheme="minorHAnsi"/>
          <w:b/>
          <w:sz w:val="22"/>
          <w:szCs w:val="22"/>
        </w:rPr>
        <w:t>v</w:t>
      </w:r>
      <w:r w:rsidRPr="0090095F">
        <w:rPr>
          <w:rFonts w:asciiTheme="minorHAnsi" w:hAnsiTheme="minorHAnsi"/>
          <w:b/>
          <w:sz w:val="22"/>
          <w:szCs w:val="22"/>
        </w:rPr>
        <w:t>) Skatepark proposal</w:t>
      </w:r>
      <w:bookmarkStart w:id="0" w:name="_GoBack"/>
      <w:bookmarkEnd w:id="0"/>
    </w:p>
    <w:p w14:paraId="6934A9AC" w14:textId="245E150F" w:rsidR="00D7761E" w:rsidRDefault="00D7761E" w:rsidP="003F7D38">
      <w:pPr>
        <w:pStyle w:val="Header"/>
        <w:tabs>
          <w:tab w:val="left" w:pos="720"/>
        </w:tabs>
        <w:ind w:right="-416"/>
        <w:jc w:val="both"/>
        <w:rPr>
          <w:rFonts w:asciiTheme="minorHAnsi" w:hAnsiTheme="minorHAnsi"/>
          <w:sz w:val="22"/>
          <w:szCs w:val="22"/>
        </w:rPr>
      </w:pPr>
    </w:p>
    <w:p w14:paraId="485AB7AA" w14:textId="07996B89" w:rsidR="00D7761E" w:rsidRPr="00BC3607" w:rsidRDefault="00D7761E" w:rsidP="003F7D38">
      <w:pPr>
        <w:pStyle w:val="Header"/>
        <w:tabs>
          <w:tab w:val="left" w:pos="720"/>
        </w:tabs>
        <w:ind w:right="-416"/>
        <w:jc w:val="both"/>
        <w:rPr>
          <w:rFonts w:asciiTheme="minorHAnsi" w:hAnsiTheme="minorHAnsi"/>
          <w:sz w:val="22"/>
          <w:szCs w:val="22"/>
        </w:rPr>
      </w:pPr>
      <w:r w:rsidRPr="00BC3607">
        <w:rPr>
          <w:rFonts w:asciiTheme="minorHAnsi" w:hAnsiTheme="minorHAnsi"/>
          <w:sz w:val="22"/>
          <w:szCs w:val="22"/>
        </w:rPr>
        <w:t xml:space="preserve">Cllr Oakley introduced his idea for the provision of a facility for older children in the form of a concrete skatepark/BMX facility, there being no provision elsewhere in the village. </w:t>
      </w:r>
      <w:r w:rsidR="00BC3607">
        <w:rPr>
          <w:rFonts w:asciiTheme="minorHAnsi" w:hAnsiTheme="minorHAnsi"/>
          <w:sz w:val="22"/>
          <w:szCs w:val="22"/>
        </w:rPr>
        <w:t>The idea was supported by Nik Gray and Russ Holbert, both of whom live in the village. Nik representing parents from the village</w:t>
      </w:r>
      <w:r w:rsidR="00BC3607" w:rsidRPr="00BC3607">
        <w:rPr>
          <w:rFonts w:asciiTheme="minorHAnsi" w:hAnsiTheme="minorHAnsi"/>
          <w:sz w:val="22"/>
          <w:szCs w:val="22"/>
        </w:rPr>
        <w:t xml:space="preserve"> </w:t>
      </w:r>
      <w:r w:rsidR="00BC3607">
        <w:rPr>
          <w:rFonts w:asciiTheme="minorHAnsi" w:hAnsiTheme="minorHAnsi"/>
          <w:sz w:val="22"/>
          <w:szCs w:val="22"/>
        </w:rPr>
        <w:t>work</w:t>
      </w:r>
      <w:r w:rsidR="00BC3607">
        <w:rPr>
          <w:rFonts w:asciiTheme="minorHAnsi" w:hAnsiTheme="minorHAnsi"/>
          <w:sz w:val="22"/>
          <w:szCs w:val="22"/>
        </w:rPr>
        <w:t xml:space="preserve">, </w:t>
      </w:r>
      <w:r w:rsidR="00BC3607" w:rsidRPr="00BC3607">
        <w:rPr>
          <w:rFonts w:asciiTheme="minorHAnsi" w:hAnsiTheme="minorHAnsi"/>
          <w:sz w:val="22"/>
          <w:szCs w:val="22"/>
        </w:rPr>
        <w:t>explained that in the absence of facilities, older children are likely to take to the streets, thereby putting themselves in danger</w:t>
      </w:r>
      <w:r w:rsidR="00BC3607">
        <w:rPr>
          <w:rFonts w:asciiTheme="minorHAnsi" w:hAnsiTheme="minorHAnsi"/>
          <w:sz w:val="22"/>
          <w:szCs w:val="22"/>
        </w:rPr>
        <w:t>.</w:t>
      </w:r>
      <w:r w:rsidR="00BC3607" w:rsidRPr="00BC3607">
        <w:rPr>
          <w:rFonts w:asciiTheme="minorHAnsi" w:hAnsiTheme="minorHAnsi"/>
          <w:sz w:val="22"/>
          <w:szCs w:val="22"/>
        </w:rPr>
        <w:t xml:space="preserve"> Russ Holbert</w:t>
      </w:r>
      <w:r w:rsidR="00BC3607">
        <w:rPr>
          <w:rFonts w:asciiTheme="minorHAnsi" w:hAnsiTheme="minorHAnsi"/>
          <w:sz w:val="22"/>
          <w:szCs w:val="22"/>
        </w:rPr>
        <w:t>, who is also a d</w:t>
      </w:r>
      <w:r w:rsidR="00BC3607" w:rsidRPr="00BC3607">
        <w:rPr>
          <w:rFonts w:asciiTheme="minorHAnsi" w:hAnsiTheme="minorHAnsi"/>
          <w:sz w:val="22"/>
          <w:szCs w:val="22"/>
        </w:rPr>
        <w:t>irector of Maverick Skateparks</w:t>
      </w:r>
      <w:r w:rsidRPr="00BC3607">
        <w:rPr>
          <w:rFonts w:asciiTheme="minorHAnsi" w:hAnsiTheme="minorHAnsi"/>
          <w:sz w:val="22"/>
          <w:szCs w:val="22"/>
        </w:rPr>
        <w:t xml:space="preserve">, a skatepark development business, </w:t>
      </w:r>
      <w:r w:rsidR="00BC3607">
        <w:rPr>
          <w:rFonts w:asciiTheme="minorHAnsi" w:hAnsiTheme="minorHAnsi"/>
          <w:sz w:val="22"/>
          <w:szCs w:val="22"/>
        </w:rPr>
        <w:t>outlined how a possible development would work</w:t>
      </w:r>
      <w:r w:rsidRPr="00BC3607">
        <w:rPr>
          <w:rFonts w:asciiTheme="minorHAnsi" w:hAnsiTheme="minorHAnsi"/>
          <w:sz w:val="22"/>
          <w:szCs w:val="22"/>
        </w:rPr>
        <w:t xml:space="preserve">. Maverick </w:t>
      </w:r>
      <w:r w:rsidR="00BC3607">
        <w:rPr>
          <w:rFonts w:asciiTheme="minorHAnsi" w:hAnsiTheme="minorHAnsi"/>
          <w:sz w:val="22"/>
          <w:szCs w:val="22"/>
        </w:rPr>
        <w:t xml:space="preserve">have been involved in a number of developments and showed some examples of the type of facilities which can be provided, which are permanent landscaped concrete structures, installed to a very high precision standard., with </w:t>
      </w:r>
      <w:r w:rsidR="00BC3607" w:rsidRPr="00BC3607">
        <w:rPr>
          <w:rFonts w:asciiTheme="minorHAnsi" w:hAnsiTheme="minorHAnsi"/>
          <w:sz w:val="22"/>
          <w:szCs w:val="22"/>
        </w:rPr>
        <w:t>no long-term costs</w:t>
      </w:r>
      <w:r w:rsidR="00BC3607">
        <w:rPr>
          <w:rFonts w:asciiTheme="minorHAnsi" w:hAnsiTheme="minorHAnsi"/>
          <w:sz w:val="22"/>
          <w:szCs w:val="22"/>
        </w:rPr>
        <w:t xml:space="preserve"> on-going costs. </w:t>
      </w:r>
      <w:r w:rsidR="00BC3607">
        <w:rPr>
          <w:rFonts w:asciiTheme="minorHAnsi" w:hAnsiTheme="minorHAnsi"/>
          <w:sz w:val="22"/>
          <w:szCs w:val="22"/>
        </w:rPr>
        <w:lastRenderedPageBreak/>
        <w:t>Funding for these projects is usually available. Maverick though do of</w:t>
      </w:r>
      <w:r w:rsidRPr="00BC3607">
        <w:rPr>
          <w:rFonts w:asciiTheme="minorHAnsi" w:hAnsiTheme="minorHAnsi"/>
          <w:sz w:val="22"/>
          <w:szCs w:val="22"/>
        </w:rPr>
        <w:t>fer a complete package service including securing funding, design</w:t>
      </w:r>
      <w:r w:rsidR="0090095F" w:rsidRPr="00BC3607">
        <w:rPr>
          <w:rFonts w:asciiTheme="minorHAnsi" w:hAnsiTheme="minorHAnsi"/>
          <w:sz w:val="22"/>
          <w:szCs w:val="22"/>
        </w:rPr>
        <w:t>,</w:t>
      </w:r>
      <w:r w:rsidRPr="00BC3607">
        <w:rPr>
          <w:rFonts w:asciiTheme="minorHAnsi" w:hAnsiTheme="minorHAnsi"/>
          <w:sz w:val="22"/>
          <w:szCs w:val="22"/>
        </w:rPr>
        <w:t xml:space="preserve"> planning applications</w:t>
      </w:r>
      <w:r w:rsidR="0090095F" w:rsidRPr="00BC3607">
        <w:rPr>
          <w:rFonts w:asciiTheme="minorHAnsi" w:hAnsiTheme="minorHAnsi"/>
          <w:sz w:val="22"/>
          <w:szCs w:val="22"/>
        </w:rPr>
        <w:t xml:space="preserve">, and installation using a ‘preferred contractor’ system. </w:t>
      </w:r>
    </w:p>
    <w:p w14:paraId="27256515" w14:textId="60A39844" w:rsidR="0090095F" w:rsidRPr="00BC3607" w:rsidRDefault="0090095F" w:rsidP="003F7D38">
      <w:pPr>
        <w:pStyle w:val="Header"/>
        <w:tabs>
          <w:tab w:val="left" w:pos="720"/>
        </w:tabs>
        <w:ind w:right="-416"/>
        <w:jc w:val="both"/>
        <w:rPr>
          <w:rFonts w:asciiTheme="minorHAnsi" w:hAnsiTheme="minorHAnsi"/>
          <w:sz w:val="22"/>
          <w:szCs w:val="22"/>
        </w:rPr>
      </w:pPr>
    </w:p>
    <w:p w14:paraId="7F154709" w14:textId="78725A91" w:rsidR="0090095F" w:rsidRPr="00BC3607" w:rsidRDefault="0090095F" w:rsidP="003F7D38">
      <w:pPr>
        <w:pStyle w:val="Header"/>
        <w:tabs>
          <w:tab w:val="left" w:pos="720"/>
        </w:tabs>
        <w:ind w:right="-416"/>
        <w:jc w:val="both"/>
        <w:rPr>
          <w:rFonts w:asciiTheme="minorHAnsi" w:hAnsiTheme="minorHAnsi"/>
          <w:sz w:val="22"/>
          <w:szCs w:val="22"/>
        </w:rPr>
      </w:pPr>
      <w:r w:rsidRPr="00BC3607">
        <w:rPr>
          <w:rFonts w:asciiTheme="minorHAnsi" w:hAnsiTheme="minorHAnsi"/>
          <w:sz w:val="22"/>
          <w:szCs w:val="22"/>
        </w:rPr>
        <w:t>The Council discussed where</w:t>
      </w:r>
      <w:r w:rsidR="00BC3607">
        <w:rPr>
          <w:rFonts w:asciiTheme="minorHAnsi" w:hAnsiTheme="minorHAnsi"/>
          <w:sz w:val="22"/>
          <w:szCs w:val="22"/>
        </w:rPr>
        <w:t xml:space="preserve"> an installation</w:t>
      </w:r>
      <w:r w:rsidRPr="00BC3607">
        <w:rPr>
          <w:rFonts w:asciiTheme="minorHAnsi" w:hAnsiTheme="minorHAnsi"/>
          <w:sz w:val="22"/>
          <w:szCs w:val="22"/>
        </w:rPr>
        <w:t xml:space="preserve"> could be sited at the Rec. Cllr Watts suggested that the only location would be the 5 a side pitch which is little used, if used at all.</w:t>
      </w:r>
    </w:p>
    <w:p w14:paraId="72995B01" w14:textId="00453352" w:rsidR="0090095F" w:rsidRDefault="0090095F" w:rsidP="003F7D38">
      <w:pPr>
        <w:pStyle w:val="Header"/>
        <w:tabs>
          <w:tab w:val="left" w:pos="720"/>
        </w:tabs>
        <w:ind w:right="-416"/>
        <w:jc w:val="both"/>
        <w:rPr>
          <w:rFonts w:asciiTheme="minorHAnsi" w:hAnsiTheme="minorHAnsi"/>
          <w:sz w:val="22"/>
          <w:szCs w:val="22"/>
        </w:rPr>
      </w:pPr>
    </w:p>
    <w:p w14:paraId="6C5D5457" w14:textId="2EAFAE72" w:rsidR="00D7761E" w:rsidRDefault="0090095F"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The Council agreed that a site meeting of interested parties should be held. Cllr Oakley said he would organise this.</w:t>
      </w:r>
    </w:p>
    <w:p w14:paraId="75F7D5E9" w14:textId="77777777" w:rsidR="00D7761E" w:rsidRDefault="00D7761E" w:rsidP="003F7D38">
      <w:pPr>
        <w:pStyle w:val="Header"/>
        <w:tabs>
          <w:tab w:val="left" w:pos="720"/>
        </w:tabs>
        <w:ind w:right="-416"/>
        <w:jc w:val="both"/>
        <w:rPr>
          <w:rFonts w:asciiTheme="minorHAnsi" w:hAnsiTheme="minorHAnsi"/>
          <w:sz w:val="22"/>
          <w:szCs w:val="22"/>
        </w:rPr>
      </w:pPr>
    </w:p>
    <w:p w14:paraId="15D76754" w14:textId="4A56E807" w:rsidR="003F7D38" w:rsidRDefault="003F7D38" w:rsidP="003F7D38">
      <w:pPr>
        <w:pStyle w:val="Header"/>
        <w:tabs>
          <w:tab w:val="left" w:pos="720"/>
        </w:tabs>
        <w:ind w:right="-416"/>
        <w:jc w:val="both"/>
        <w:rPr>
          <w:rFonts w:asciiTheme="minorHAnsi" w:hAnsiTheme="minorHAnsi"/>
          <w:b/>
          <w:sz w:val="22"/>
          <w:szCs w:val="22"/>
        </w:rPr>
      </w:pPr>
      <w:r w:rsidRPr="00806453">
        <w:rPr>
          <w:rFonts w:asciiTheme="minorHAnsi" w:hAnsiTheme="minorHAnsi"/>
          <w:b/>
          <w:sz w:val="22"/>
          <w:szCs w:val="22"/>
        </w:rPr>
        <w:t>2</w:t>
      </w:r>
      <w:r w:rsidR="0090095F">
        <w:rPr>
          <w:rFonts w:asciiTheme="minorHAnsi" w:hAnsiTheme="minorHAnsi"/>
          <w:b/>
          <w:sz w:val="22"/>
          <w:szCs w:val="22"/>
        </w:rPr>
        <w:t>79</w:t>
      </w:r>
      <w:r w:rsidRPr="00806453">
        <w:rPr>
          <w:rFonts w:asciiTheme="minorHAnsi" w:hAnsiTheme="minorHAnsi"/>
          <w:b/>
          <w:sz w:val="22"/>
          <w:szCs w:val="22"/>
        </w:rPr>
        <w:t xml:space="preserve">. CORRESPONDENCE: </w:t>
      </w:r>
    </w:p>
    <w:p w14:paraId="2FC129C2" w14:textId="206BC661" w:rsidR="00D7761E" w:rsidRDefault="00D7761E" w:rsidP="003F7D38">
      <w:pPr>
        <w:pStyle w:val="Header"/>
        <w:tabs>
          <w:tab w:val="left" w:pos="720"/>
        </w:tabs>
        <w:ind w:right="-416"/>
        <w:jc w:val="both"/>
        <w:rPr>
          <w:rFonts w:asciiTheme="minorHAnsi" w:hAnsiTheme="minorHAnsi"/>
          <w:sz w:val="22"/>
          <w:szCs w:val="22"/>
        </w:rPr>
      </w:pPr>
    </w:p>
    <w:p w14:paraId="7059112A" w14:textId="55B3DA98" w:rsidR="0090095F" w:rsidRDefault="00D7761E"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The Council noted this correspondence</w:t>
      </w:r>
    </w:p>
    <w:p w14:paraId="6FD5C9D7" w14:textId="77777777" w:rsidR="0090095F" w:rsidRDefault="0090095F" w:rsidP="003F7D38">
      <w:pPr>
        <w:pStyle w:val="Header"/>
        <w:tabs>
          <w:tab w:val="left" w:pos="720"/>
        </w:tabs>
        <w:ind w:right="-416"/>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58"/>
      </w:tblGrid>
      <w:tr w:rsidR="0090095F" w:rsidRPr="009C78C2" w14:paraId="08DA9874" w14:textId="77777777" w:rsidTr="003D1447">
        <w:tc>
          <w:tcPr>
            <w:tcW w:w="1384" w:type="dxa"/>
            <w:shd w:val="clear" w:color="auto" w:fill="auto"/>
          </w:tcPr>
          <w:p w14:paraId="23F46CC6"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22/05/2018</w:t>
            </w:r>
          </w:p>
        </w:tc>
        <w:tc>
          <w:tcPr>
            <w:tcW w:w="7858" w:type="dxa"/>
            <w:shd w:val="clear" w:color="auto" w:fill="auto"/>
          </w:tcPr>
          <w:p w14:paraId="72FDACC9"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Laura Stout email re allotment fencing damage</w:t>
            </w:r>
          </w:p>
        </w:tc>
      </w:tr>
      <w:tr w:rsidR="0090095F" w:rsidRPr="009C78C2" w14:paraId="3C3A76FC" w14:textId="77777777" w:rsidTr="003D1447">
        <w:tc>
          <w:tcPr>
            <w:tcW w:w="1384" w:type="dxa"/>
            <w:shd w:val="clear" w:color="auto" w:fill="auto"/>
          </w:tcPr>
          <w:p w14:paraId="45175050" w14:textId="77777777" w:rsidR="0090095F" w:rsidRPr="0090095F" w:rsidRDefault="0090095F" w:rsidP="003D1447">
            <w:pPr>
              <w:pStyle w:val="Header"/>
              <w:tabs>
                <w:tab w:val="left" w:pos="720"/>
              </w:tabs>
              <w:jc w:val="both"/>
              <w:rPr>
                <w:rFonts w:ascii="Calibri" w:hAnsi="Calibri"/>
                <w:sz w:val="22"/>
                <w:szCs w:val="22"/>
              </w:rPr>
            </w:pPr>
          </w:p>
        </w:tc>
        <w:tc>
          <w:tcPr>
            <w:tcW w:w="7858" w:type="dxa"/>
            <w:shd w:val="clear" w:color="auto" w:fill="auto"/>
          </w:tcPr>
          <w:p w14:paraId="2A70F36B"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Laura reported that fencing in the field side has been bent down allowing rabbits access to her allotments; also damage to plastic pipes, thinks could be malicious</w:t>
            </w:r>
          </w:p>
          <w:p w14:paraId="4A3707FE"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Cllr Kennard has kindly inspected the matter, but any repair is presently thwarted by presence of a large bull in the field.</w:t>
            </w:r>
          </w:p>
        </w:tc>
      </w:tr>
      <w:tr w:rsidR="0090095F" w:rsidRPr="009C78C2" w14:paraId="642B023C" w14:textId="77777777" w:rsidTr="003D1447">
        <w:tc>
          <w:tcPr>
            <w:tcW w:w="1384" w:type="dxa"/>
            <w:shd w:val="clear" w:color="auto" w:fill="auto"/>
          </w:tcPr>
          <w:p w14:paraId="29F387FA"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29/05/2018</w:t>
            </w:r>
          </w:p>
        </w:tc>
        <w:tc>
          <w:tcPr>
            <w:tcW w:w="7858" w:type="dxa"/>
            <w:shd w:val="clear" w:color="auto" w:fill="auto"/>
          </w:tcPr>
          <w:p w14:paraId="7EB440E8"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 xml:space="preserve">John Paul email to Sherry Jespersen, cc Shillingstone Parish Council </w:t>
            </w:r>
          </w:p>
        </w:tc>
      </w:tr>
      <w:tr w:rsidR="0090095F" w:rsidRPr="009C78C2" w14:paraId="740E35D4" w14:textId="77777777" w:rsidTr="003D1447">
        <w:tc>
          <w:tcPr>
            <w:tcW w:w="1384" w:type="dxa"/>
            <w:shd w:val="clear" w:color="auto" w:fill="auto"/>
          </w:tcPr>
          <w:p w14:paraId="61019EAC" w14:textId="77777777" w:rsidR="0090095F" w:rsidRPr="0090095F" w:rsidRDefault="0090095F" w:rsidP="003D1447">
            <w:pPr>
              <w:pStyle w:val="Header"/>
              <w:tabs>
                <w:tab w:val="left" w:pos="720"/>
              </w:tabs>
              <w:jc w:val="both"/>
              <w:rPr>
                <w:rFonts w:ascii="Calibri" w:hAnsi="Calibri"/>
                <w:sz w:val="22"/>
                <w:szCs w:val="22"/>
              </w:rPr>
            </w:pPr>
          </w:p>
        </w:tc>
        <w:tc>
          <w:tcPr>
            <w:tcW w:w="7858" w:type="dxa"/>
            <w:shd w:val="clear" w:color="auto" w:fill="auto"/>
          </w:tcPr>
          <w:p w14:paraId="16311563"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Querying whether an appeal re the Hine Town Lane planning refusal had been received; Sherry Jespersen replied that no appeal has been received</w:t>
            </w:r>
          </w:p>
        </w:tc>
      </w:tr>
      <w:tr w:rsidR="0090095F" w:rsidRPr="009C78C2" w14:paraId="6814B65E" w14:textId="77777777" w:rsidTr="003D1447">
        <w:tc>
          <w:tcPr>
            <w:tcW w:w="1384" w:type="dxa"/>
            <w:shd w:val="clear" w:color="auto" w:fill="auto"/>
          </w:tcPr>
          <w:p w14:paraId="6033EF10"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30/05/2018</w:t>
            </w:r>
          </w:p>
        </w:tc>
        <w:tc>
          <w:tcPr>
            <w:tcW w:w="7858" w:type="dxa"/>
            <w:shd w:val="clear" w:color="auto" w:fill="auto"/>
          </w:tcPr>
          <w:p w14:paraId="43672C21"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David Caddy email re Station advisory consultation meeting on 27 June 2018.</w:t>
            </w:r>
          </w:p>
        </w:tc>
      </w:tr>
      <w:tr w:rsidR="0090095F" w:rsidRPr="009C78C2" w14:paraId="3DF9C37F" w14:textId="77777777" w:rsidTr="003D1447">
        <w:tc>
          <w:tcPr>
            <w:tcW w:w="1384" w:type="dxa"/>
            <w:shd w:val="clear" w:color="auto" w:fill="auto"/>
          </w:tcPr>
          <w:p w14:paraId="7DA51FD1" w14:textId="77777777" w:rsidR="0090095F" w:rsidRPr="0090095F" w:rsidRDefault="0090095F" w:rsidP="003D1447">
            <w:pPr>
              <w:pStyle w:val="Header"/>
              <w:tabs>
                <w:tab w:val="left" w:pos="720"/>
              </w:tabs>
              <w:jc w:val="both"/>
              <w:rPr>
                <w:rFonts w:ascii="Calibri" w:hAnsi="Calibri"/>
                <w:sz w:val="22"/>
                <w:szCs w:val="22"/>
              </w:rPr>
            </w:pPr>
          </w:p>
        </w:tc>
        <w:tc>
          <w:tcPr>
            <w:tcW w:w="7858" w:type="dxa"/>
            <w:shd w:val="clear" w:color="auto" w:fill="auto"/>
          </w:tcPr>
          <w:p w14:paraId="42C295CD"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Proposed planning application to divert the Trailway behind the Down platform. I &amp; Penny will be attending</w:t>
            </w:r>
          </w:p>
        </w:tc>
      </w:tr>
      <w:tr w:rsidR="0090095F" w:rsidRPr="009C78C2" w14:paraId="7377E7F5" w14:textId="77777777" w:rsidTr="003D1447">
        <w:tc>
          <w:tcPr>
            <w:tcW w:w="1384" w:type="dxa"/>
            <w:shd w:val="clear" w:color="auto" w:fill="auto"/>
          </w:tcPr>
          <w:p w14:paraId="31CDB9CD"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30/05/2018</w:t>
            </w:r>
          </w:p>
        </w:tc>
        <w:tc>
          <w:tcPr>
            <w:tcW w:w="7858" w:type="dxa"/>
            <w:shd w:val="clear" w:color="auto" w:fill="auto"/>
          </w:tcPr>
          <w:p w14:paraId="3C5DBF12"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DAPTC email re new care team</w:t>
            </w:r>
          </w:p>
        </w:tc>
      </w:tr>
      <w:tr w:rsidR="0090095F" w:rsidRPr="009C78C2" w14:paraId="5CFB8C4A" w14:textId="77777777" w:rsidTr="003D1447">
        <w:tc>
          <w:tcPr>
            <w:tcW w:w="1384" w:type="dxa"/>
            <w:shd w:val="clear" w:color="auto" w:fill="auto"/>
          </w:tcPr>
          <w:p w14:paraId="5A0A9AB6" w14:textId="77777777" w:rsidR="0090095F" w:rsidRPr="0090095F" w:rsidRDefault="0090095F" w:rsidP="003D1447">
            <w:pPr>
              <w:pStyle w:val="Header"/>
              <w:tabs>
                <w:tab w:val="left" w:pos="720"/>
              </w:tabs>
              <w:jc w:val="both"/>
              <w:rPr>
                <w:rFonts w:ascii="Calibri" w:hAnsi="Calibri"/>
                <w:sz w:val="22"/>
                <w:szCs w:val="22"/>
              </w:rPr>
            </w:pPr>
          </w:p>
        </w:tc>
        <w:tc>
          <w:tcPr>
            <w:tcW w:w="7858" w:type="dxa"/>
            <w:shd w:val="clear" w:color="auto" w:fill="auto"/>
          </w:tcPr>
          <w:p w14:paraId="63DE29EE"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New medical care team being set up by Blackmore Vale Partnership for ‘urgent on the day care’. To note</w:t>
            </w:r>
          </w:p>
        </w:tc>
      </w:tr>
      <w:tr w:rsidR="0090095F" w:rsidRPr="009C78C2" w14:paraId="7C07C0CB" w14:textId="77777777" w:rsidTr="003D1447">
        <w:tc>
          <w:tcPr>
            <w:tcW w:w="1384" w:type="dxa"/>
            <w:shd w:val="clear" w:color="auto" w:fill="auto"/>
          </w:tcPr>
          <w:p w14:paraId="3941E440"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30/05/2018</w:t>
            </w:r>
          </w:p>
        </w:tc>
        <w:tc>
          <w:tcPr>
            <w:tcW w:w="7858" w:type="dxa"/>
            <w:shd w:val="clear" w:color="auto" w:fill="auto"/>
          </w:tcPr>
          <w:p w14:paraId="2FDE3E46"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Ian Kerr email</w:t>
            </w:r>
          </w:p>
        </w:tc>
      </w:tr>
      <w:tr w:rsidR="0090095F" w:rsidRPr="009C78C2" w14:paraId="1DD028A4" w14:textId="77777777" w:rsidTr="003D1447">
        <w:tc>
          <w:tcPr>
            <w:tcW w:w="1384" w:type="dxa"/>
            <w:shd w:val="clear" w:color="auto" w:fill="auto"/>
          </w:tcPr>
          <w:p w14:paraId="507C22E2" w14:textId="77777777" w:rsidR="0090095F" w:rsidRPr="0090095F" w:rsidRDefault="0090095F" w:rsidP="003D1447">
            <w:pPr>
              <w:pStyle w:val="Header"/>
              <w:tabs>
                <w:tab w:val="left" w:pos="720"/>
              </w:tabs>
              <w:jc w:val="both"/>
              <w:rPr>
                <w:rFonts w:ascii="Calibri" w:hAnsi="Calibri"/>
                <w:sz w:val="22"/>
                <w:szCs w:val="22"/>
              </w:rPr>
            </w:pPr>
          </w:p>
        </w:tc>
        <w:tc>
          <w:tcPr>
            <w:tcW w:w="7858" w:type="dxa"/>
            <w:shd w:val="clear" w:color="auto" w:fill="auto"/>
          </w:tcPr>
          <w:p w14:paraId="45530ABF" w14:textId="77777777" w:rsidR="0090095F" w:rsidRPr="0090095F" w:rsidRDefault="0090095F" w:rsidP="003D1447">
            <w:pPr>
              <w:pStyle w:val="Header"/>
              <w:tabs>
                <w:tab w:val="left" w:pos="720"/>
              </w:tabs>
              <w:jc w:val="both"/>
              <w:rPr>
                <w:rFonts w:ascii="Calibri" w:hAnsi="Calibri"/>
                <w:sz w:val="22"/>
                <w:szCs w:val="22"/>
              </w:rPr>
            </w:pPr>
            <w:r w:rsidRPr="0090095F">
              <w:rPr>
                <w:rFonts w:ascii="Calibri" w:hAnsi="Calibri"/>
                <w:sz w:val="22"/>
                <w:szCs w:val="22"/>
              </w:rPr>
              <w:t>Reported vandalism to Whitepits playground surface near swings. Inspected by Chairman &amp; myself. Judged to be not safety critical, but needs a repair</w:t>
            </w:r>
          </w:p>
        </w:tc>
      </w:tr>
    </w:tbl>
    <w:p w14:paraId="61A634FA" w14:textId="55D53B84" w:rsidR="00D7761E" w:rsidRDefault="00D7761E" w:rsidP="003F7D38">
      <w:pPr>
        <w:pStyle w:val="Header"/>
        <w:tabs>
          <w:tab w:val="left" w:pos="720"/>
        </w:tabs>
        <w:ind w:right="-416"/>
        <w:jc w:val="both"/>
        <w:rPr>
          <w:rFonts w:asciiTheme="minorHAnsi" w:hAnsiTheme="minorHAnsi"/>
          <w:sz w:val="22"/>
          <w:szCs w:val="22"/>
        </w:rPr>
      </w:pPr>
    </w:p>
    <w:p w14:paraId="240CDC95" w14:textId="1C76F4F5" w:rsidR="00D7761E" w:rsidRDefault="00D7761E" w:rsidP="003F7D38">
      <w:pPr>
        <w:pStyle w:val="Header"/>
        <w:tabs>
          <w:tab w:val="left" w:pos="720"/>
        </w:tabs>
        <w:ind w:right="-416"/>
        <w:jc w:val="both"/>
        <w:rPr>
          <w:rFonts w:asciiTheme="minorHAnsi" w:hAnsiTheme="minorHAnsi"/>
          <w:sz w:val="22"/>
          <w:szCs w:val="22"/>
        </w:rPr>
      </w:pPr>
    </w:p>
    <w:p w14:paraId="0C2A1F81" w14:textId="6973B48D" w:rsidR="00E86DDD" w:rsidRDefault="0090095F" w:rsidP="003F7D38">
      <w:pPr>
        <w:pStyle w:val="Header"/>
        <w:tabs>
          <w:tab w:val="left" w:pos="720"/>
        </w:tabs>
        <w:ind w:right="-416"/>
        <w:jc w:val="both"/>
        <w:rPr>
          <w:rFonts w:asciiTheme="minorHAnsi" w:hAnsiTheme="minorHAnsi"/>
          <w:sz w:val="22"/>
          <w:szCs w:val="22"/>
        </w:rPr>
      </w:pPr>
      <w:r>
        <w:rPr>
          <w:rFonts w:asciiTheme="minorHAnsi" w:hAnsiTheme="minorHAnsi"/>
          <w:b/>
          <w:sz w:val="22"/>
          <w:szCs w:val="22"/>
        </w:rPr>
        <w:t>280</w:t>
      </w:r>
      <w:r w:rsidR="0074210E">
        <w:rPr>
          <w:rFonts w:asciiTheme="minorHAnsi" w:hAnsiTheme="minorHAnsi"/>
          <w:b/>
          <w:sz w:val="22"/>
          <w:szCs w:val="22"/>
        </w:rPr>
        <w:t>.</w:t>
      </w:r>
      <w:r w:rsidR="00E86DDD" w:rsidRPr="00B70EA0">
        <w:rPr>
          <w:rFonts w:asciiTheme="minorHAnsi" w:hAnsiTheme="minorHAnsi"/>
          <w:b/>
          <w:sz w:val="22"/>
          <w:szCs w:val="22"/>
        </w:rPr>
        <w:t xml:space="preserve"> SOCIAL MEDIA PRGRESS:</w:t>
      </w:r>
      <w:r w:rsidR="00E86DDD">
        <w:rPr>
          <w:rFonts w:asciiTheme="minorHAnsi" w:hAnsiTheme="minorHAnsi"/>
          <w:sz w:val="22"/>
          <w:szCs w:val="22"/>
        </w:rPr>
        <w:t xml:space="preserve"> </w:t>
      </w:r>
    </w:p>
    <w:p w14:paraId="16E2704C" w14:textId="64BD0D34" w:rsidR="0090095F" w:rsidRDefault="0090095F" w:rsidP="003F7D38">
      <w:pPr>
        <w:pStyle w:val="Header"/>
        <w:tabs>
          <w:tab w:val="left" w:pos="720"/>
        </w:tabs>
        <w:ind w:right="-416"/>
        <w:jc w:val="both"/>
        <w:rPr>
          <w:rFonts w:asciiTheme="minorHAnsi" w:hAnsiTheme="minorHAnsi"/>
          <w:sz w:val="22"/>
          <w:szCs w:val="22"/>
        </w:rPr>
      </w:pPr>
    </w:p>
    <w:p w14:paraId="6D537281" w14:textId="5442C530" w:rsidR="0004544F" w:rsidRPr="0004544F" w:rsidRDefault="0004544F" w:rsidP="0004544F">
      <w:pPr>
        <w:pStyle w:val="Header"/>
        <w:tabs>
          <w:tab w:val="left" w:pos="720"/>
        </w:tabs>
        <w:ind w:right="-416"/>
        <w:jc w:val="both"/>
        <w:rPr>
          <w:rFonts w:ascii="Calibri" w:hAnsi="Calibri"/>
          <w:sz w:val="22"/>
          <w:szCs w:val="22"/>
        </w:rPr>
      </w:pPr>
      <w:r w:rsidRPr="0004544F">
        <w:rPr>
          <w:rFonts w:ascii="Calibri" w:hAnsi="Calibri"/>
          <w:sz w:val="22"/>
          <w:szCs w:val="22"/>
        </w:rPr>
        <w:t xml:space="preserve">Cllr McNamara had kindly created a ‘matrix’ of possible App content which had been circulated, together with some </w:t>
      </w:r>
      <w:r>
        <w:rPr>
          <w:rFonts w:ascii="Calibri" w:hAnsi="Calibri"/>
          <w:sz w:val="22"/>
          <w:szCs w:val="22"/>
        </w:rPr>
        <w:t>P</w:t>
      </w:r>
      <w:r w:rsidRPr="0004544F">
        <w:rPr>
          <w:rFonts w:ascii="Calibri" w:hAnsi="Calibri"/>
          <w:sz w:val="22"/>
          <w:szCs w:val="22"/>
        </w:rPr>
        <w:t>ower</w:t>
      </w:r>
      <w:r>
        <w:rPr>
          <w:rFonts w:ascii="Calibri" w:hAnsi="Calibri"/>
          <w:sz w:val="22"/>
          <w:szCs w:val="22"/>
        </w:rPr>
        <w:t>-</w:t>
      </w:r>
      <w:r w:rsidRPr="0004544F">
        <w:rPr>
          <w:rFonts w:ascii="Calibri" w:hAnsi="Calibri"/>
          <w:sz w:val="22"/>
          <w:szCs w:val="22"/>
        </w:rPr>
        <w:t>point slides showing content screens of the sample app provided. The clerk had compiled his own view as to what the Council should include in the App. Cllr Ridout had asked contributors to her Facebook page to provide some photographs, but no</w:t>
      </w:r>
      <w:r>
        <w:rPr>
          <w:rFonts w:ascii="Calibri" w:hAnsi="Calibri"/>
          <w:sz w:val="22"/>
          <w:szCs w:val="22"/>
        </w:rPr>
        <w:t>n</w:t>
      </w:r>
      <w:r w:rsidRPr="0004544F">
        <w:rPr>
          <w:rFonts w:ascii="Calibri" w:hAnsi="Calibri"/>
          <w:sz w:val="22"/>
          <w:szCs w:val="22"/>
        </w:rPr>
        <w:t>e had been received. Gary Ridout has assemble</w:t>
      </w:r>
      <w:r>
        <w:rPr>
          <w:rFonts w:ascii="Calibri" w:hAnsi="Calibri"/>
          <w:sz w:val="22"/>
          <w:szCs w:val="22"/>
        </w:rPr>
        <w:t xml:space="preserve">d </w:t>
      </w:r>
      <w:r w:rsidRPr="0004544F">
        <w:rPr>
          <w:rFonts w:ascii="Calibri" w:hAnsi="Calibri"/>
          <w:sz w:val="22"/>
          <w:szCs w:val="22"/>
        </w:rPr>
        <w:t>some old photographs which might be usef</w:t>
      </w:r>
      <w:r>
        <w:rPr>
          <w:rFonts w:ascii="Calibri" w:hAnsi="Calibri"/>
          <w:sz w:val="22"/>
          <w:szCs w:val="22"/>
        </w:rPr>
        <w:t>u</w:t>
      </w:r>
      <w:r w:rsidRPr="0004544F">
        <w:rPr>
          <w:rFonts w:ascii="Calibri" w:hAnsi="Calibri"/>
          <w:sz w:val="22"/>
          <w:szCs w:val="22"/>
        </w:rPr>
        <w:t>l in a gallery, but not the main screen</w:t>
      </w:r>
      <w:r>
        <w:rPr>
          <w:rFonts w:ascii="Calibri" w:hAnsi="Calibri"/>
          <w:sz w:val="22"/>
          <w:szCs w:val="22"/>
        </w:rPr>
        <w:t>s</w:t>
      </w:r>
      <w:r w:rsidRPr="0004544F">
        <w:rPr>
          <w:rFonts w:ascii="Calibri" w:hAnsi="Calibri"/>
          <w:sz w:val="22"/>
          <w:szCs w:val="22"/>
        </w:rPr>
        <w:t xml:space="preserve">. The Chairman has created some excellent logos which will be </w:t>
      </w:r>
      <w:r w:rsidR="002E3B1A" w:rsidRPr="0004544F">
        <w:rPr>
          <w:rFonts w:ascii="Calibri" w:hAnsi="Calibri"/>
          <w:sz w:val="22"/>
          <w:szCs w:val="22"/>
        </w:rPr>
        <w:t>u</w:t>
      </w:r>
      <w:r w:rsidR="002E3B1A">
        <w:rPr>
          <w:rFonts w:ascii="Calibri" w:hAnsi="Calibri"/>
          <w:sz w:val="22"/>
          <w:szCs w:val="22"/>
        </w:rPr>
        <w:t>tilised and</w:t>
      </w:r>
      <w:r w:rsidRPr="0004544F">
        <w:rPr>
          <w:rFonts w:ascii="Calibri" w:hAnsi="Calibri"/>
          <w:sz w:val="22"/>
          <w:szCs w:val="22"/>
        </w:rPr>
        <w:t xml:space="preserve"> agreed to provide some more quality images which could be used in the screen slider. This matter will be progressed with developers, The App Office.</w:t>
      </w:r>
    </w:p>
    <w:p w14:paraId="3DF3234A" w14:textId="77777777" w:rsidR="0090095F" w:rsidRPr="0004544F" w:rsidRDefault="0090095F" w:rsidP="003F7D38">
      <w:pPr>
        <w:pStyle w:val="Header"/>
        <w:tabs>
          <w:tab w:val="left" w:pos="720"/>
        </w:tabs>
        <w:ind w:right="-416"/>
        <w:jc w:val="both"/>
        <w:rPr>
          <w:rFonts w:asciiTheme="minorHAnsi" w:hAnsiTheme="minorHAnsi"/>
          <w:sz w:val="22"/>
          <w:szCs w:val="22"/>
        </w:rPr>
      </w:pPr>
    </w:p>
    <w:p w14:paraId="03A3C435" w14:textId="77777777" w:rsidR="003F7D38" w:rsidRPr="00806453" w:rsidRDefault="003F7D38" w:rsidP="003F7D38">
      <w:pPr>
        <w:pStyle w:val="Header"/>
        <w:tabs>
          <w:tab w:val="left" w:pos="720"/>
        </w:tabs>
        <w:ind w:left="768" w:right="-416"/>
        <w:jc w:val="both"/>
        <w:rPr>
          <w:rFonts w:asciiTheme="minorHAnsi" w:hAnsiTheme="minorHAnsi"/>
          <w:sz w:val="22"/>
          <w:szCs w:val="22"/>
        </w:rPr>
      </w:pPr>
    </w:p>
    <w:p w14:paraId="3CAACBB1" w14:textId="4A4B9293" w:rsidR="003F7D38" w:rsidRDefault="003F7D38" w:rsidP="003F7D38">
      <w:pPr>
        <w:pStyle w:val="Header"/>
        <w:tabs>
          <w:tab w:val="left" w:pos="720"/>
        </w:tabs>
        <w:ind w:right="-416"/>
        <w:jc w:val="both"/>
        <w:rPr>
          <w:rFonts w:asciiTheme="minorHAnsi" w:hAnsiTheme="minorHAnsi"/>
          <w:b/>
          <w:sz w:val="22"/>
          <w:szCs w:val="22"/>
        </w:rPr>
      </w:pPr>
      <w:r w:rsidRPr="00806453">
        <w:rPr>
          <w:rFonts w:asciiTheme="minorHAnsi" w:hAnsiTheme="minorHAnsi"/>
          <w:b/>
          <w:sz w:val="22"/>
          <w:szCs w:val="22"/>
        </w:rPr>
        <w:t>2</w:t>
      </w:r>
      <w:r w:rsidR="0090095F">
        <w:rPr>
          <w:rFonts w:asciiTheme="minorHAnsi" w:hAnsiTheme="minorHAnsi"/>
          <w:b/>
          <w:sz w:val="22"/>
          <w:szCs w:val="22"/>
        </w:rPr>
        <w:t>81</w:t>
      </w:r>
      <w:r w:rsidRPr="00806453">
        <w:rPr>
          <w:rFonts w:asciiTheme="minorHAnsi" w:hAnsiTheme="minorHAnsi"/>
          <w:b/>
          <w:sz w:val="22"/>
          <w:szCs w:val="22"/>
        </w:rPr>
        <w:t>. TO AGREE ITEMS FOR NEXT AGENDA</w:t>
      </w:r>
      <w:r w:rsidR="00AD0386">
        <w:rPr>
          <w:rFonts w:asciiTheme="minorHAnsi" w:hAnsiTheme="minorHAnsi"/>
          <w:b/>
          <w:sz w:val="22"/>
          <w:szCs w:val="22"/>
        </w:rPr>
        <w:t>:</w:t>
      </w:r>
    </w:p>
    <w:p w14:paraId="5042E1A6" w14:textId="4A5CC383" w:rsidR="00656400" w:rsidRPr="00656400" w:rsidRDefault="00656400" w:rsidP="003F7D38">
      <w:pPr>
        <w:pStyle w:val="Header"/>
        <w:tabs>
          <w:tab w:val="left" w:pos="720"/>
        </w:tabs>
        <w:ind w:right="-416"/>
        <w:jc w:val="both"/>
        <w:rPr>
          <w:rFonts w:asciiTheme="minorHAnsi" w:hAnsiTheme="minorHAnsi"/>
          <w:sz w:val="22"/>
          <w:szCs w:val="22"/>
        </w:rPr>
      </w:pPr>
      <w:r w:rsidRPr="00656400">
        <w:rPr>
          <w:rFonts w:asciiTheme="minorHAnsi" w:hAnsiTheme="minorHAnsi"/>
          <w:sz w:val="22"/>
          <w:szCs w:val="22"/>
        </w:rPr>
        <w:t>Pavilion progress</w:t>
      </w:r>
    </w:p>
    <w:p w14:paraId="63C55FEA" w14:textId="4E6D545D" w:rsidR="00656400" w:rsidRPr="00656400" w:rsidRDefault="00656400" w:rsidP="003F7D38">
      <w:pPr>
        <w:pStyle w:val="Header"/>
        <w:tabs>
          <w:tab w:val="left" w:pos="720"/>
        </w:tabs>
        <w:ind w:right="-416"/>
        <w:jc w:val="both"/>
        <w:rPr>
          <w:rFonts w:asciiTheme="minorHAnsi" w:hAnsiTheme="minorHAnsi"/>
          <w:sz w:val="22"/>
          <w:szCs w:val="22"/>
        </w:rPr>
      </w:pPr>
      <w:r w:rsidRPr="00656400">
        <w:rPr>
          <w:rFonts w:asciiTheme="minorHAnsi" w:hAnsiTheme="minorHAnsi"/>
          <w:sz w:val="22"/>
          <w:szCs w:val="22"/>
        </w:rPr>
        <w:t xml:space="preserve">Skatepark </w:t>
      </w:r>
    </w:p>
    <w:p w14:paraId="2F2C0F14" w14:textId="1552576F" w:rsidR="00656400" w:rsidRPr="00656400" w:rsidRDefault="00656400" w:rsidP="003F7D38">
      <w:pPr>
        <w:pStyle w:val="Header"/>
        <w:tabs>
          <w:tab w:val="left" w:pos="720"/>
        </w:tabs>
        <w:ind w:right="-416"/>
        <w:jc w:val="both"/>
        <w:rPr>
          <w:rFonts w:asciiTheme="minorHAnsi" w:hAnsiTheme="minorHAnsi"/>
          <w:sz w:val="22"/>
          <w:szCs w:val="22"/>
        </w:rPr>
      </w:pPr>
      <w:r w:rsidRPr="00656400">
        <w:rPr>
          <w:rFonts w:asciiTheme="minorHAnsi" w:hAnsiTheme="minorHAnsi"/>
          <w:sz w:val="22"/>
          <w:szCs w:val="22"/>
        </w:rPr>
        <w:t>Cross update</w:t>
      </w:r>
    </w:p>
    <w:p w14:paraId="12F1099B" w14:textId="778F2A75" w:rsidR="00656400" w:rsidRPr="00656400" w:rsidRDefault="00656400" w:rsidP="003F7D38">
      <w:pPr>
        <w:pStyle w:val="Header"/>
        <w:tabs>
          <w:tab w:val="left" w:pos="720"/>
        </w:tabs>
        <w:ind w:right="-416"/>
        <w:jc w:val="both"/>
        <w:rPr>
          <w:rFonts w:asciiTheme="minorHAnsi" w:hAnsiTheme="minorHAnsi"/>
          <w:sz w:val="22"/>
          <w:szCs w:val="22"/>
        </w:rPr>
      </w:pPr>
      <w:r w:rsidRPr="00656400">
        <w:rPr>
          <w:rFonts w:asciiTheme="minorHAnsi" w:hAnsiTheme="minorHAnsi"/>
          <w:sz w:val="22"/>
          <w:szCs w:val="22"/>
        </w:rPr>
        <w:lastRenderedPageBreak/>
        <w:t>Social Media update</w:t>
      </w:r>
    </w:p>
    <w:p w14:paraId="2F16FB96" w14:textId="77777777" w:rsidR="0090095F" w:rsidRDefault="0090095F" w:rsidP="003F7D38">
      <w:pPr>
        <w:rPr>
          <w:rFonts w:cs="Times New Roman"/>
          <w:b/>
        </w:rPr>
      </w:pPr>
    </w:p>
    <w:p w14:paraId="6092FA08" w14:textId="11A03630" w:rsidR="003F7D38" w:rsidRPr="00806453" w:rsidRDefault="0004544F" w:rsidP="00656400">
      <w:r>
        <w:rPr>
          <w:rFonts w:cs="Times New Roman"/>
          <w:b/>
        </w:rPr>
        <w:t>282</w:t>
      </w:r>
      <w:r w:rsidR="003F7D38" w:rsidRPr="00806453">
        <w:rPr>
          <w:rFonts w:cs="Times New Roman"/>
          <w:b/>
        </w:rPr>
        <w:t xml:space="preserve">. NEXT MEETING: </w:t>
      </w:r>
      <w:r w:rsidR="003F7D38" w:rsidRPr="00806453">
        <w:rPr>
          <w:rFonts w:cs="Times New Roman"/>
        </w:rPr>
        <w:t xml:space="preserve">This will be held at 7.30pm on Thursday </w:t>
      </w:r>
      <w:r>
        <w:rPr>
          <w:rFonts w:cs="Times New Roman"/>
        </w:rPr>
        <w:t>5th</w:t>
      </w:r>
      <w:r w:rsidR="003F7D38" w:rsidRPr="00806453">
        <w:rPr>
          <w:rFonts w:cs="Times New Roman"/>
        </w:rPr>
        <w:t xml:space="preserve"> </w:t>
      </w:r>
      <w:r w:rsidR="007A605D">
        <w:rPr>
          <w:rFonts w:cs="Times New Roman"/>
        </w:rPr>
        <w:t>Ju</w:t>
      </w:r>
      <w:r>
        <w:rPr>
          <w:rFonts w:cs="Times New Roman"/>
        </w:rPr>
        <w:t>ly</w:t>
      </w:r>
      <w:r w:rsidR="007A605D">
        <w:rPr>
          <w:rFonts w:cs="Times New Roman"/>
        </w:rPr>
        <w:t xml:space="preserve"> </w:t>
      </w:r>
      <w:r w:rsidR="003F7D38" w:rsidRPr="00806453">
        <w:rPr>
          <w:rFonts w:cs="Times New Roman"/>
        </w:rPr>
        <w:t>2018 at the Church Centre. There being no further business, the meeting closed at 9.</w:t>
      </w:r>
      <w:r>
        <w:rPr>
          <w:rFonts w:cs="Times New Roman"/>
        </w:rPr>
        <w:t>50</w:t>
      </w:r>
      <w:r w:rsidR="003F7D38" w:rsidRPr="00806453">
        <w:rPr>
          <w:rFonts w:cs="Times New Roman"/>
        </w:rPr>
        <w:t xml:space="preserve"> pm.</w:t>
      </w:r>
    </w:p>
    <w:sectPr w:rsidR="003F7D38" w:rsidRPr="008064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8056F" w14:textId="77777777" w:rsidR="007C50FE" w:rsidRDefault="007C50FE">
      <w:pPr>
        <w:spacing w:after="0" w:line="240" w:lineRule="auto"/>
      </w:pPr>
      <w:r>
        <w:separator/>
      </w:r>
    </w:p>
  </w:endnote>
  <w:endnote w:type="continuationSeparator" w:id="0">
    <w:p w14:paraId="435A0150" w14:textId="77777777" w:rsidR="007C50FE" w:rsidRDefault="007C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2631" w14:textId="77777777" w:rsidR="00E86DDD" w:rsidRDefault="00E8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390F" w14:textId="77777777" w:rsidR="00E86DDD" w:rsidRDefault="00E8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9980" w14:textId="77777777" w:rsidR="00E86DDD" w:rsidRDefault="00E8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213F3" w14:textId="77777777" w:rsidR="007C50FE" w:rsidRDefault="007C50FE">
      <w:pPr>
        <w:spacing w:after="0" w:line="240" w:lineRule="auto"/>
      </w:pPr>
      <w:r>
        <w:separator/>
      </w:r>
    </w:p>
  </w:footnote>
  <w:footnote w:type="continuationSeparator" w:id="0">
    <w:p w14:paraId="2015C527" w14:textId="77777777" w:rsidR="007C50FE" w:rsidRDefault="007C5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61E9" w14:textId="77777777" w:rsidR="00E86DDD" w:rsidRDefault="00E8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6A85" w14:textId="77777777" w:rsidR="00E86DDD" w:rsidRDefault="00E86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37B7" w14:textId="77777777" w:rsidR="00E86DDD" w:rsidRDefault="00E8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03F4"/>
    <w:multiLevelType w:val="hybridMultilevel"/>
    <w:tmpl w:val="E4C84B26"/>
    <w:lvl w:ilvl="0" w:tplc="08090011">
      <w:start w:val="1"/>
      <w:numFmt w:val="decimal"/>
      <w:lvlText w:val="%1)"/>
      <w:lvlJc w:val="left"/>
      <w:pPr>
        <w:ind w:left="4612" w:hanging="360"/>
      </w:pPr>
      <w:rPr>
        <w:rFonts w:hint="default"/>
      </w:rPr>
    </w:lvl>
    <w:lvl w:ilvl="1" w:tplc="08090019" w:tentative="1">
      <w:start w:val="1"/>
      <w:numFmt w:val="lowerLetter"/>
      <w:lvlText w:val="%2."/>
      <w:lvlJc w:val="left"/>
      <w:pPr>
        <w:ind w:left="5332" w:hanging="360"/>
      </w:pPr>
    </w:lvl>
    <w:lvl w:ilvl="2" w:tplc="0809001B" w:tentative="1">
      <w:start w:val="1"/>
      <w:numFmt w:val="lowerRoman"/>
      <w:lvlText w:val="%3."/>
      <w:lvlJc w:val="right"/>
      <w:pPr>
        <w:ind w:left="6052" w:hanging="180"/>
      </w:pPr>
    </w:lvl>
    <w:lvl w:ilvl="3" w:tplc="0809000F" w:tentative="1">
      <w:start w:val="1"/>
      <w:numFmt w:val="decimal"/>
      <w:lvlText w:val="%4."/>
      <w:lvlJc w:val="left"/>
      <w:pPr>
        <w:ind w:left="6772" w:hanging="360"/>
      </w:pPr>
    </w:lvl>
    <w:lvl w:ilvl="4" w:tplc="08090019" w:tentative="1">
      <w:start w:val="1"/>
      <w:numFmt w:val="lowerLetter"/>
      <w:lvlText w:val="%5."/>
      <w:lvlJc w:val="left"/>
      <w:pPr>
        <w:ind w:left="7492" w:hanging="360"/>
      </w:pPr>
    </w:lvl>
    <w:lvl w:ilvl="5" w:tplc="0809001B" w:tentative="1">
      <w:start w:val="1"/>
      <w:numFmt w:val="lowerRoman"/>
      <w:lvlText w:val="%6."/>
      <w:lvlJc w:val="right"/>
      <w:pPr>
        <w:ind w:left="8212" w:hanging="180"/>
      </w:pPr>
    </w:lvl>
    <w:lvl w:ilvl="6" w:tplc="0809000F" w:tentative="1">
      <w:start w:val="1"/>
      <w:numFmt w:val="decimal"/>
      <w:lvlText w:val="%7."/>
      <w:lvlJc w:val="left"/>
      <w:pPr>
        <w:ind w:left="8932" w:hanging="360"/>
      </w:pPr>
    </w:lvl>
    <w:lvl w:ilvl="7" w:tplc="08090019" w:tentative="1">
      <w:start w:val="1"/>
      <w:numFmt w:val="lowerLetter"/>
      <w:lvlText w:val="%8."/>
      <w:lvlJc w:val="left"/>
      <w:pPr>
        <w:ind w:left="9652" w:hanging="360"/>
      </w:pPr>
    </w:lvl>
    <w:lvl w:ilvl="8" w:tplc="0809001B" w:tentative="1">
      <w:start w:val="1"/>
      <w:numFmt w:val="lowerRoman"/>
      <w:lvlText w:val="%9."/>
      <w:lvlJc w:val="right"/>
      <w:pPr>
        <w:ind w:left="10372" w:hanging="180"/>
      </w:pPr>
    </w:lvl>
  </w:abstractNum>
  <w:abstractNum w:abstractNumId="1" w15:restartNumberingAfterBreak="0">
    <w:nsid w:val="123D5D93"/>
    <w:multiLevelType w:val="hybridMultilevel"/>
    <w:tmpl w:val="5952F50A"/>
    <w:lvl w:ilvl="0" w:tplc="869225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8B51D5"/>
    <w:multiLevelType w:val="hybridMultilevel"/>
    <w:tmpl w:val="8FA0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955288"/>
    <w:multiLevelType w:val="hybridMultilevel"/>
    <w:tmpl w:val="3FF865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172BE7"/>
    <w:multiLevelType w:val="hybridMultilevel"/>
    <w:tmpl w:val="E548C22E"/>
    <w:lvl w:ilvl="0" w:tplc="25C094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AD72F4"/>
    <w:multiLevelType w:val="hybridMultilevel"/>
    <w:tmpl w:val="BF48E2D6"/>
    <w:lvl w:ilvl="0" w:tplc="B0A2B82A">
      <w:start w:val="1"/>
      <w:numFmt w:val="lowerRoman"/>
      <w:lvlText w:val="%1)"/>
      <w:lvlJc w:val="left"/>
      <w:pPr>
        <w:ind w:left="765" w:hanging="72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38"/>
    <w:rsid w:val="00000E2D"/>
    <w:rsid w:val="00007055"/>
    <w:rsid w:val="000141BF"/>
    <w:rsid w:val="00021261"/>
    <w:rsid w:val="00023203"/>
    <w:rsid w:val="000254C6"/>
    <w:rsid w:val="000257F0"/>
    <w:rsid w:val="00025F10"/>
    <w:rsid w:val="00035689"/>
    <w:rsid w:val="0003571B"/>
    <w:rsid w:val="00036C19"/>
    <w:rsid w:val="00044C95"/>
    <w:rsid w:val="0004544F"/>
    <w:rsid w:val="0004772F"/>
    <w:rsid w:val="000503CA"/>
    <w:rsid w:val="00050A51"/>
    <w:rsid w:val="00050D8B"/>
    <w:rsid w:val="000559B7"/>
    <w:rsid w:val="00057F1A"/>
    <w:rsid w:val="0006282F"/>
    <w:rsid w:val="00062A11"/>
    <w:rsid w:val="0007004C"/>
    <w:rsid w:val="00070B21"/>
    <w:rsid w:val="000713C5"/>
    <w:rsid w:val="00072132"/>
    <w:rsid w:val="00072BF4"/>
    <w:rsid w:val="000745F7"/>
    <w:rsid w:val="000758B2"/>
    <w:rsid w:val="00077E98"/>
    <w:rsid w:val="000852CB"/>
    <w:rsid w:val="00085B35"/>
    <w:rsid w:val="00085F94"/>
    <w:rsid w:val="00090A3F"/>
    <w:rsid w:val="000A00F1"/>
    <w:rsid w:val="000A2EC5"/>
    <w:rsid w:val="000A34FC"/>
    <w:rsid w:val="000A4F65"/>
    <w:rsid w:val="000A78AB"/>
    <w:rsid w:val="000C4983"/>
    <w:rsid w:val="000C6508"/>
    <w:rsid w:val="000D569A"/>
    <w:rsid w:val="000E042F"/>
    <w:rsid w:val="000E0857"/>
    <w:rsid w:val="000E38B4"/>
    <w:rsid w:val="000E506C"/>
    <w:rsid w:val="000F5C31"/>
    <w:rsid w:val="00100E65"/>
    <w:rsid w:val="00102C7B"/>
    <w:rsid w:val="00104347"/>
    <w:rsid w:val="001124A6"/>
    <w:rsid w:val="00116C8F"/>
    <w:rsid w:val="00116FEC"/>
    <w:rsid w:val="00120DC3"/>
    <w:rsid w:val="0012169C"/>
    <w:rsid w:val="00122E28"/>
    <w:rsid w:val="00130C69"/>
    <w:rsid w:val="00132D2D"/>
    <w:rsid w:val="00135A5C"/>
    <w:rsid w:val="00141B05"/>
    <w:rsid w:val="00145821"/>
    <w:rsid w:val="0014597C"/>
    <w:rsid w:val="001509CE"/>
    <w:rsid w:val="00150E0B"/>
    <w:rsid w:val="001522D4"/>
    <w:rsid w:val="00152660"/>
    <w:rsid w:val="001537E2"/>
    <w:rsid w:val="00153ACD"/>
    <w:rsid w:val="00154CAF"/>
    <w:rsid w:val="00157282"/>
    <w:rsid w:val="0016221B"/>
    <w:rsid w:val="00167B0A"/>
    <w:rsid w:val="001725D4"/>
    <w:rsid w:val="00183E26"/>
    <w:rsid w:val="001934F4"/>
    <w:rsid w:val="001A3849"/>
    <w:rsid w:val="001A71EA"/>
    <w:rsid w:val="001B51A5"/>
    <w:rsid w:val="001C76F4"/>
    <w:rsid w:val="001D12B0"/>
    <w:rsid w:val="001D5C32"/>
    <w:rsid w:val="001E0459"/>
    <w:rsid w:val="001E0C9A"/>
    <w:rsid w:val="001E6FA1"/>
    <w:rsid w:val="002047B2"/>
    <w:rsid w:val="00210F87"/>
    <w:rsid w:val="00214DFA"/>
    <w:rsid w:val="00214E12"/>
    <w:rsid w:val="00223F38"/>
    <w:rsid w:val="002245CB"/>
    <w:rsid w:val="00225DB0"/>
    <w:rsid w:val="00234511"/>
    <w:rsid w:val="00237737"/>
    <w:rsid w:val="00241312"/>
    <w:rsid w:val="0024733D"/>
    <w:rsid w:val="00261294"/>
    <w:rsid w:val="0026199B"/>
    <w:rsid w:val="00262E67"/>
    <w:rsid w:val="00263996"/>
    <w:rsid w:val="00264202"/>
    <w:rsid w:val="00266BDA"/>
    <w:rsid w:val="00266BF2"/>
    <w:rsid w:val="00270063"/>
    <w:rsid w:val="00272237"/>
    <w:rsid w:val="002723F7"/>
    <w:rsid w:val="00274114"/>
    <w:rsid w:val="00277E64"/>
    <w:rsid w:val="002809EB"/>
    <w:rsid w:val="00280A08"/>
    <w:rsid w:val="00285518"/>
    <w:rsid w:val="0028602E"/>
    <w:rsid w:val="002979E2"/>
    <w:rsid w:val="002A7575"/>
    <w:rsid w:val="002B27DC"/>
    <w:rsid w:val="002C11CB"/>
    <w:rsid w:val="002C1569"/>
    <w:rsid w:val="002C6700"/>
    <w:rsid w:val="002D101C"/>
    <w:rsid w:val="002D1B5A"/>
    <w:rsid w:val="002D2A57"/>
    <w:rsid w:val="002D2B66"/>
    <w:rsid w:val="002E17E1"/>
    <w:rsid w:val="002E3B1A"/>
    <w:rsid w:val="002E479E"/>
    <w:rsid w:val="002F29B9"/>
    <w:rsid w:val="002F4583"/>
    <w:rsid w:val="002F46F8"/>
    <w:rsid w:val="002F4E4F"/>
    <w:rsid w:val="002F5193"/>
    <w:rsid w:val="002F7779"/>
    <w:rsid w:val="0030663B"/>
    <w:rsid w:val="003107EE"/>
    <w:rsid w:val="0031425E"/>
    <w:rsid w:val="003146BA"/>
    <w:rsid w:val="00316808"/>
    <w:rsid w:val="0032065D"/>
    <w:rsid w:val="00321243"/>
    <w:rsid w:val="00324E2C"/>
    <w:rsid w:val="00327233"/>
    <w:rsid w:val="0033234A"/>
    <w:rsid w:val="003364ED"/>
    <w:rsid w:val="00344F65"/>
    <w:rsid w:val="00354AB0"/>
    <w:rsid w:val="00354F0B"/>
    <w:rsid w:val="00355EB9"/>
    <w:rsid w:val="00360DA1"/>
    <w:rsid w:val="0036378D"/>
    <w:rsid w:val="00364D21"/>
    <w:rsid w:val="003657F7"/>
    <w:rsid w:val="00370047"/>
    <w:rsid w:val="00370DE3"/>
    <w:rsid w:val="003710F4"/>
    <w:rsid w:val="00374128"/>
    <w:rsid w:val="00382CB0"/>
    <w:rsid w:val="00383B29"/>
    <w:rsid w:val="0039322D"/>
    <w:rsid w:val="0039334F"/>
    <w:rsid w:val="00394AF8"/>
    <w:rsid w:val="00396F06"/>
    <w:rsid w:val="003975F9"/>
    <w:rsid w:val="003A055F"/>
    <w:rsid w:val="003B3113"/>
    <w:rsid w:val="003E17C2"/>
    <w:rsid w:val="003E3A35"/>
    <w:rsid w:val="003E50C0"/>
    <w:rsid w:val="003E6B92"/>
    <w:rsid w:val="003F29DF"/>
    <w:rsid w:val="003F44AB"/>
    <w:rsid w:val="003F69B3"/>
    <w:rsid w:val="003F7D38"/>
    <w:rsid w:val="0040498D"/>
    <w:rsid w:val="00405BEA"/>
    <w:rsid w:val="00414A16"/>
    <w:rsid w:val="0042595C"/>
    <w:rsid w:val="004304CE"/>
    <w:rsid w:val="00431051"/>
    <w:rsid w:val="004335F5"/>
    <w:rsid w:val="00435A60"/>
    <w:rsid w:val="00435FC1"/>
    <w:rsid w:val="00436291"/>
    <w:rsid w:val="0044069D"/>
    <w:rsid w:val="00446DA7"/>
    <w:rsid w:val="00446DFC"/>
    <w:rsid w:val="00450A8E"/>
    <w:rsid w:val="0045275C"/>
    <w:rsid w:val="00453689"/>
    <w:rsid w:val="00465B45"/>
    <w:rsid w:val="00466573"/>
    <w:rsid w:val="00470390"/>
    <w:rsid w:val="004736D6"/>
    <w:rsid w:val="004739E5"/>
    <w:rsid w:val="004825A6"/>
    <w:rsid w:val="00485F6F"/>
    <w:rsid w:val="004A2C62"/>
    <w:rsid w:val="004A4619"/>
    <w:rsid w:val="004A5589"/>
    <w:rsid w:val="004A7CC7"/>
    <w:rsid w:val="004B662C"/>
    <w:rsid w:val="004C0D1A"/>
    <w:rsid w:val="004C0E52"/>
    <w:rsid w:val="004C57EC"/>
    <w:rsid w:val="004C6394"/>
    <w:rsid w:val="004D3DE1"/>
    <w:rsid w:val="004D6CEF"/>
    <w:rsid w:val="004D6E81"/>
    <w:rsid w:val="004D7B7C"/>
    <w:rsid w:val="004E4F07"/>
    <w:rsid w:val="004F3DE4"/>
    <w:rsid w:val="004F4D65"/>
    <w:rsid w:val="004F565B"/>
    <w:rsid w:val="005036A8"/>
    <w:rsid w:val="00507766"/>
    <w:rsid w:val="00515431"/>
    <w:rsid w:val="00517518"/>
    <w:rsid w:val="00517AF6"/>
    <w:rsid w:val="00522259"/>
    <w:rsid w:val="00527E23"/>
    <w:rsid w:val="00533E4F"/>
    <w:rsid w:val="0053759A"/>
    <w:rsid w:val="00542D3F"/>
    <w:rsid w:val="00552A6D"/>
    <w:rsid w:val="0055396B"/>
    <w:rsid w:val="005607EA"/>
    <w:rsid w:val="00562B6D"/>
    <w:rsid w:val="00563982"/>
    <w:rsid w:val="00563BCF"/>
    <w:rsid w:val="0057322B"/>
    <w:rsid w:val="00575428"/>
    <w:rsid w:val="00576873"/>
    <w:rsid w:val="005818B1"/>
    <w:rsid w:val="005844FC"/>
    <w:rsid w:val="00594347"/>
    <w:rsid w:val="00597E38"/>
    <w:rsid w:val="005A17D9"/>
    <w:rsid w:val="005A262F"/>
    <w:rsid w:val="005B53BF"/>
    <w:rsid w:val="005B724C"/>
    <w:rsid w:val="005C0C8F"/>
    <w:rsid w:val="005D086E"/>
    <w:rsid w:val="005D0AD0"/>
    <w:rsid w:val="005E3940"/>
    <w:rsid w:val="005E70DD"/>
    <w:rsid w:val="005F1559"/>
    <w:rsid w:val="005F176C"/>
    <w:rsid w:val="005F1D4D"/>
    <w:rsid w:val="005F34FC"/>
    <w:rsid w:val="005F7A00"/>
    <w:rsid w:val="005F7F9F"/>
    <w:rsid w:val="005F7FA5"/>
    <w:rsid w:val="006006CE"/>
    <w:rsid w:val="0060136F"/>
    <w:rsid w:val="00601459"/>
    <w:rsid w:val="00603324"/>
    <w:rsid w:val="00605242"/>
    <w:rsid w:val="00605875"/>
    <w:rsid w:val="00617081"/>
    <w:rsid w:val="0062145F"/>
    <w:rsid w:val="00622103"/>
    <w:rsid w:val="00622FDB"/>
    <w:rsid w:val="00624221"/>
    <w:rsid w:val="00625153"/>
    <w:rsid w:val="00627FB4"/>
    <w:rsid w:val="0063187C"/>
    <w:rsid w:val="006344DE"/>
    <w:rsid w:val="0063505B"/>
    <w:rsid w:val="006378C5"/>
    <w:rsid w:val="006503C4"/>
    <w:rsid w:val="00650CC2"/>
    <w:rsid w:val="00651987"/>
    <w:rsid w:val="0065417E"/>
    <w:rsid w:val="006542E0"/>
    <w:rsid w:val="00656400"/>
    <w:rsid w:val="00660F0F"/>
    <w:rsid w:val="0066253B"/>
    <w:rsid w:val="00662798"/>
    <w:rsid w:val="00663C58"/>
    <w:rsid w:val="00667526"/>
    <w:rsid w:val="00672A9C"/>
    <w:rsid w:val="0068080E"/>
    <w:rsid w:val="0068659E"/>
    <w:rsid w:val="006912B9"/>
    <w:rsid w:val="006951B6"/>
    <w:rsid w:val="006A6D29"/>
    <w:rsid w:val="006A783F"/>
    <w:rsid w:val="006B2082"/>
    <w:rsid w:val="006B3FF8"/>
    <w:rsid w:val="006C05C7"/>
    <w:rsid w:val="006C2986"/>
    <w:rsid w:val="006C3A8C"/>
    <w:rsid w:val="006D1AF0"/>
    <w:rsid w:val="006D43C4"/>
    <w:rsid w:val="006D4C50"/>
    <w:rsid w:val="006F09E7"/>
    <w:rsid w:val="006F1617"/>
    <w:rsid w:val="006F406F"/>
    <w:rsid w:val="006F6D30"/>
    <w:rsid w:val="0070104C"/>
    <w:rsid w:val="00705047"/>
    <w:rsid w:val="00711C47"/>
    <w:rsid w:val="00712338"/>
    <w:rsid w:val="00723300"/>
    <w:rsid w:val="007240BE"/>
    <w:rsid w:val="00734F63"/>
    <w:rsid w:val="00735918"/>
    <w:rsid w:val="00740181"/>
    <w:rsid w:val="00740BD0"/>
    <w:rsid w:val="0074210E"/>
    <w:rsid w:val="00745ED4"/>
    <w:rsid w:val="00750327"/>
    <w:rsid w:val="00752454"/>
    <w:rsid w:val="00757FAE"/>
    <w:rsid w:val="00774A41"/>
    <w:rsid w:val="00780AEE"/>
    <w:rsid w:val="007831BE"/>
    <w:rsid w:val="00790F52"/>
    <w:rsid w:val="0079624E"/>
    <w:rsid w:val="007A031C"/>
    <w:rsid w:val="007A0CC3"/>
    <w:rsid w:val="007A605D"/>
    <w:rsid w:val="007B05B1"/>
    <w:rsid w:val="007B1994"/>
    <w:rsid w:val="007B42C5"/>
    <w:rsid w:val="007B4A2B"/>
    <w:rsid w:val="007B4C90"/>
    <w:rsid w:val="007B5DA8"/>
    <w:rsid w:val="007B7055"/>
    <w:rsid w:val="007C3034"/>
    <w:rsid w:val="007C50FE"/>
    <w:rsid w:val="007D2D59"/>
    <w:rsid w:val="007D3327"/>
    <w:rsid w:val="007D4EE5"/>
    <w:rsid w:val="007E2927"/>
    <w:rsid w:val="007E3A64"/>
    <w:rsid w:val="007F3013"/>
    <w:rsid w:val="00804AA4"/>
    <w:rsid w:val="00804F9A"/>
    <w:rsid w:val="008060C7"/>
    <w:rsid w:val="00807D1B"/>
    <w:rsid w:val="008130BF"/>
    <w:rsid w:val="0081532E"/>
    <w:rsid w:val="00824996"/>
    <w:rsid w:val="0082499C"/>
    <w:rsid w:val="008255EC"/>
    <w:rsid w:val="00831BCD"/>
    <w:rsid w:val="00835B4F"/>
    <w:rsid w:val="00844769"/>
    <w:rsid w:val="00844780"/>
    <w:rsid w:val="00847258"/>
    <w:rsid w:val="00850C8B"/>
    <w:rsid w:val="008528B8"/>
    <w:rsid w:val="00853EFD"/>
    <w:rsid w:val="00856B0E"/>
    <w:rsid w:val="008629F3"/>
    <w:rsid w:val="00862A0E"/>
    <w:rsid w:val="008665A5"/>
    <w:rsid w:val="00870BE8"/>
    <w:rsid w:val="00875D2F"/>
    <w:rsid w:val="00876817"/>
    <w:rsid w:val="008877E6"/>
    <w:rsid w:val="00890345"/>
    <w:rsid w:val="00892532"/>
    <w:rsid w:val="008939A4"/>
    <w:rsid w:val="00895610"/>
    <w:rsid w:val="008A241B"/>
    <w:rsid w:val="008B077A"/>
    <w:rsid w:val="008B109D"/>
    <w:rsid w:val="008B11F4"/>
    <w:rsid w:val="008B2C72"/>
    <w:rsid w:val="008B486F"/>
    <w:rsid w:val="008B6E4D"/>
    <w:rsid w:val="008D062A"/>
    <w:rsid w:val="008D0C64"/>
    <w:rsid w:val="008D1481"/>
    <w:rsid w:val="008D4EB7"/>
    <w:rsid w:val="008E00FE"/>
    <w:rsid w:val="008E1A29"/>
    <w:rsid w:val="008E4047"/>
    <w:rsid w:val="008E7D03"/>
    <w:rsid w:val="008F70C8"/>
    <w:rsid w:val="00900665"/>
    <w:rsid w:val="0090095F"/>
    <w:rsid w:val="00900E61"/>
    <w:rsid w:val="009035AE"/>
    <w:rsid w:val="0090448A"/>
    <w:rsid w:val="00905103"/>
    <w:rsid w:val="00905B87"/>
    <w:rsid w:val="009137A0"/>
    <w:rsid w:val="00922407"/>
    <w:rsid w:val="00922542"/>
    <w:rsid w:val="00922683"/>
    <w:rsid w:val="00927CCB"/>
    <w:rsid w:val="00930B5E"/>
    <w:rsid w:val="00931DCA"/>
    <w:rsid w:val="0093248C"/>
    <w:rsid w:val="00934C0D"/>
    <w:rsid w:val="009446FB"/>
    <w:rsid w:val="00945233"/>
    <w:rsid w:val="00946B93"/>
    <w:rsid w:val="00953492"/>
    <w:rsid w:val="00954439"/>
    <w:rsid w:val="00955042"/>
    <w:rsid w:val="00962B21"/>
    <w:rsid w:val="009631C5"/>
    <w:rsid w:val="00963FEB"/>
    <w:rsid w:val="00964DC2"/>
    <w:rsid w:val="00965680"/>
    <w:rsid w:val="009724AF"/>
    <w:rsid w:val="0097465A"/>
    <w:rsid w:val="00987EBB"/>
    <w:rsid w:val="00992DD1"/>
    <w:rsid w:val="00993DD7"/>
    <w:rsid w:val="009955D3"/>
    <w:rsid w:val="00995E59"/>
    <w:rsid w:val="009A60A1"/>
    <w:rsid w:val="009B05F6"/>
    <w:rsid w:val="009B20FD"/>
    <w:rsid w:val="009B4018"/>
    <w:rsid w:val="009B78D4"/>
    <w:rsid w:val="009C3ED6"/>
    <w:rsid w:val="009C405B"/>
    <w:rsid w:val="009C47AE"/>
    <w:rsid w:val="009D4FCD"/>
    <w:rsid w:val="009D70D0"/>
    <w:rsid w:val="009E09E3"/>
    <w:rsid w:val="009E0EF1"/>
    <w:rsid w:val="009E207A"/>
    <w:rsid w:val="009F7427"/>
    <w:rsid w:val="00A02CF3"/>
    <w:rsid w:val="00A05984"/>
    <w:rsid w:val="00A06724"/>
    <w:rsid w:val="00A108F8"/>
    <w:rsid w:val="00A13D8F"/>
    <w:rsid w:val="00A14360"/>
    <w:rsid w:val="00A16B9E"/>
    <w:rsid w:val="00A32239"/>
    <w:rsid w:val="00A41EC9"/>
    <w:rsid w:val="00A43760"/>
    <w:rsid w:val="00A54BAE"/>
    <w:rsid w:val="00A54F1B"/>
    <w:rsid w:val="00A56F8D"/>
    <w:rsid w:val="00A60094"/>
    <w:rsid w:val="00A60545"/>
    <w:rsid w:val="00A61637"/>
    <w:rsid w:val="00A6330C"/>
    <w:rsid w:val="00A716F5"/>
    <w:rsid w:val="00A750D8"/>
    <w:rsid w:val="00A75372"/>
    <w:rsid w:val="00A774AD"/>
    <w:rsid w:val="00A80063"/>
    <w:rsid w:val="00A845F8"/>
    <w:rsid w:val="00A84AB5"/>
    <w:rsid w:val="00A86EB1"/>
    <w:rsid w:val="00A87D2F"/>
    <w:rsid w:val="00AA0E89"/>
    <w:rsid w:val="00AA3622"/>
    <w:rsid w:val="00AB2361"/>
    <w:rsid w:val="00AC11E7"/>
    <w:rsid w:val="00AC3BE7"/>
    <w:rsid w:val="00AD0386"/>
    <w:rsid w:val="00AD0843"/>
    <w:rsid w:val="00AD2B6B"/>
    <w:rsid w:val="00AD45FA"/>
    <w:rsid w:val="00AE0AB8"/>
    <w:rsid w:val="00AE0B40"/>
    <w:rsid w:val="00AE0FFD"/>
    <w:rsid w:val="00AE3A80"/>
    <w:rsid w:val="00AE6AD7"/>
    <w:rsid w:val="00AE75F4"/>
    <w:rsid w:val="00AF1DFA"/>
    <w:rsid w:val="00AF3FB3"/>
    <w:rsid w:val="00AF79EA"/>
    <w:rsid w:val="00B128DF"/>
    <w:rsid w:val="00B158C4"/>
    <w:rsid w:val="00B16E93"/>
    <w:rsid w:val="00B2005B"/>
    <w:rsid w:val="00B24989"/>
    <w:rsid w:val="00B32321"/>
    <w:rsid w:val="00B3270A"/>
    <w:rsid w:val="00B3780A"/>
    <w:rsid w:val="00B51978"/>
    <w:rsid w:val="00B51FB0"/>
    <w:rsid w:val="00B53324"/>
    <w:rsid w:val="00B5478E"/>
    <w:rsid w:val="00B6248E"/>
    <w:rsid w:val="00B62A20"/>
    <w:rsid w:val="00B65EB3"/>
    <w:rsid w:val="00B70EA0"/>
    <w:rsid w:val="00B716F5"/>
    <w:rsid w:val="00B73AA3"/>
    <w:rsid w:val="00B84BE7"/>
    <w:rsid w:val="00BA26BD"/>
    <w:rsid w:val="00BB62D1"/>
    <w:rsid w:val="00BC3607"/>
    <w:rsid w:val="00BD28D6"/>
    <w:rsid w:val="00BD5C08"/>
    <w:rsid w:val="00BE16C2"/>
    <w:rsid w:val="00BE52DD"/>
    <w:rsid w:val="00BE6D34"/>
    <w:rsid w:val="00BF6227"/>
    <w:rsid w:val="00C012C5"/>
    <w:rsid w:val="00C07091"/>
    <w:rsid w:val="00C17D24"/>
    <w:rsid w:val="00C25B63"/>
    <w:rsid w:val="00C26314"/>
    <w:rsid w:val="00C34971"/>
    <w:rsid w:val="00C41EF1"/>
    <w:rsid w:val="00C44B07"/>
    <w:rsid w:val="00C45303"/>
    <w:rsid w:val="00C47F64"/>
    <w:rsid w:val="00C5275B"/>
    <w:rsid w:val="00C57D9B"/>
    <w:rsid w:val="00C600B6"/>
    <w:rsid w:val="00C61781"/>
    <w:rsid w:val="00C64373"/>
    <w:rsid w:val="00C656E2"/>
    <w:rsid w:val="00C66E2A"/>
    <w:rsid w:val="00C763D9"/>
    <w:rsid w:val="00C83F3A"/>
    <w:rsid w:val="00C91E05"/>
    <w:rsid w:val="00C93E9F"/>
    <w:rsid w:val="00C9467D"/>
    <w:rsid w:val="00C961A2"/>
    <w:rsid w:val="00C97B88"/>
    <w:rsid w:val="00CA2593"/>
    <w:rsid w:val="00CA6A93"/>
    <w:rsid w:val="00CB05A8"/>
    <w:rsid w:val="00CB3DFA"/>
    <w:rsid w:val="00CB4E12"/>
    <w:rsid w:val="00CC4DA7"/>
    <w:rsid w:val="00CC5613"/>
    <w:rsid w:val="00CD3DAD"/>
    <w:rsid w:val="00CE2899"/>
    <w:rsid w:val="00CE410C"/>
    <w:rsid w:val="00CE4488"/>
    <w:rsid w:val="00CF2E3E"/>
    <w:rsid w:val="00CF512E"/>
    <w:rsid w:val="00CF58CF"/>
    <w:rsid w:val="00D071F3"/>
    <w:rsid w:val="00D10C46"/>
    <w:rsid w:val="00D226F4"/>
    <w:rsid w:val="00D25373"/>
    <w:rsid w:val="00D25E1A"/>
    <w:rsid w:val="00D2735E"/>
    <w:rsid w:val="00D2749C"/>
    <w:rsid w:val="00D34C9D"/>
    <w:rsid w:val="00D355C8"/>
    <w:rsid w:val="00D3585D"/>
    <w:rsid w:val="00D361DA"/>
    <w:rsid w:val="00D3654B"/>
    <w:rsid w:val="00D46001"/>
    <w:rsid w:val="00D466CB"/>
    <w:rsid w:val="00D519C6"/>
    <w:rsid w:val="00D558F3"/>
    <w:rsid w:val="00D56237"/>
    <w:rsid w:val="00D57555"/>
    <w:rsid w:val="00D603E3"/>
    <w:rsid w:val="00D604A1"/>
    <w:rsid w:val="00D664E9"/>
    <w:rsid w:val="00D6728B"/>
    <w:rsid w:val="00D708CC"/>
    <w:rsid w:val="00D729F3"/>
    <w:rsid w:val="00D7673C"/>
    <w:rsid w:val="00D7761E"/>
    <w:rsid w:val="00D77806"/>
    <w:rsid w:val="00D8279A"/>
    <w:rsid w:val="00D945B2"/>
    <w:rsid w:val="00D9696F"/>
    <w:rsid w:val="00DA4B85"/>
    <w:rsid w:val="00DA585F"/>
    <w:rsid w:val="00DB2DB6"/>
    <w:rsid w:val="00DB482F"/>
    <w:rsid w:val="00DB7F1E"/>
    <w:rsid w:val="00DC551C"/>
    <w:rsid w:val="00DD2C03"/>
    <w:rsid w:val="00DD43C0"/>
    <w:rsid w:val="00DE152F"/>
    <w:rsid w:val="00DE16EC"/>
    <w:rsid w:val="00DE5DF5"/>
    <w:rsid w:val="00DF3AFA"/>
    <w:rsid w:val="00DF407F"/>
    <w:rsid w:val="00DF6EB8"/>
    <w:rsid w:val="00DF7D5C"/>
    <w:rsid w:val="00DF7DDD"/>
    <w:rsid w:val="00E03F2F"/>
    <w:rsid w:val="00E127FB"/>
    <w:rsid w:val="00E15FF9"/>
    <w:rsid w:val="00E24898"/>
    <w:rsid w:val="00E31EFC"/>
    <w:rsid w:val="00E3296B"/>
    <w:rsid w:val="00E3417B"/>
    <w:rsid w:val="00E34315"/>
    <w:rsid w:val="00E37BDF"/>
    <w:rsid w:val="00E43189"/>
    <w:rsid w:val="00E45B2B"/>
    <w:rsid w:val="00E472E8"/>
    <w:rsid w:val="00E53165"/>
    <w:rsid w:val="00E62ABC"/>
    <w:rsid w:val="00E6547A"/>
    <w:rsid w:val="00E72CF5"/>
    <w:rsid w:val="00E738DC"/>
    <w:rsid w:val="00E74638"/>
    <w:rsid w:val="00E74803"/>
    <w:rsid w:val="00E75590"/>
    <w:rsid w:val="00E805F1"/>
    <w:rsid w:val="00E81AF9"/>
    <w:rsid w:val="00E823D7"/>
    <w:rsid w:val="00E82F4C"/>
    <w:rsid w:val="00E8448A"/>
    <w:rsid w:val="00E86DDD"/>
    <w:rsid w:val="00E944E8"/>
    <w:rsid w:val="00E97EE1"/>
    <w:rsid w:val="00EA776A"/>
    <w:rsid w:val="00EB1084"/>
    <w:rsid w:val="00EC0BAF"/>
    <w:rsid w:val="00EC411D"/>
    <w:rsid w:val="00EC7E8D"/>
    <w:rsid w:val="00ED36DD"/>
    <w:rsid w:val="00ED74C3"/>
    <w:rsid w:val="00EE11A0"/>
    <w:rsid w:val="00EE6D2B"/>
    <w:rsid w:val="00EF7256"/>
    <w:rsid w:val="00F00C69"/>
    <w:rsid w:val="00F013FE"/>
    <w:rsid w:val="00F05FB3"/>
    <w:rsid w:val="00F07607"/>
    <w:rsid w:val="00F10F7E"/>
    <w:rsid w:val="00F1108C"/>
    <w:rsid w:val="00F134DF"/>
    <w:rsid w:val="00F15C47"/>
    <w:rsid w:val="00F20A4E"/>
    <w:rsid w:val="00F21A9B"/>
    <w:rsid w:val="00F27140"/>
    <w:rsid w:val="00F2783F"/>
    <w:rsid w:val="00F31C28"/>
    <w:rsid w:val="00F3429B"/>
    <w:rsid w:val="00F36D65"/>
    <w:rsid w:val="00F4494B"/>
    <w:rsid w:val="00F472C1"/>
    <w:rsid w:val="00F50210"/>
    <w:rsid w:val="00F50AD1"/>
    <w:rsid w:val="00F50E76"/>
    <w:rsid w:val="00F52809"/>
    <w:rsid w:val="00F55074"/>
    <w:rsid w:val="00F56B75"/>
    <w:rsid w:val="00F62A1A"/>
    <w:rsid w:val="00F63B9A"/>
    <w:rsid w:val="00F71485"/>
    <w:rsid w:val="00F733B0"/>
    <w:rsid w:val="00F76EEC"/>
    <w:rsid w:val="00F8011F"/>
    <w:rsid w:val="00F82B0F"/>
    <w:rsid w:val="00F85E53"/>
    <w:rsid w:val="00F94B61"/>
    <w:rsid w:val="00F95CCF"/>
    <w:rsid w:val="00FA4CDD"/>
    <w:rsid w:val="00FA6C21"/>
    <w:rsid w:val="00FB1A9B"/>
    <w:rsid w:val="00FB5040"/>
    <w:rsid w:val="00FB75DA"/>
    <w:rsid w:val="00FC013A"/>
    <w:rsid w:val="00FC041C"/>
    <w:rsid w:val="00FC345B"/>
    <w:rsid w:val="00FC5C29"/>
    <w:rsid w:val="00FD15F3"/>
    <w:rsid w:val="00FD54D8"/>
    <w:rsid w:val="00FD5F65"/>
    <w:rsid w:val="00FD61F6"/>
    <w:rsid w:val="00FD71AA"/>
    <w:rsid w:val="00FD7FBB"/>
    <w:rsid w:val="00FE48DC"/>
    <w:rsid w:val="00FE5A6C"/>
    <w:rsid w:val="00FF03B7"/>
    <w:rsid w:val="00FF3A8D"/>
    <w:rsid w:val="00FF67AF"/>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5D43"/>
  <w15:chartTrackingRefBased/>
  <w15:docId w15:val="{E9376CF8-FE11-46C6-9497-73B6201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38"/>
    <w:pPr>
      <w:spacing w:after="160" w:line="259" w:lineRule="auto"/>
    </w:pPr>
    <w:rPr>
      <w:lang w:val="en-US"/>
    </w:rPr>
  </w:style>
  <w:style w:type="paragraph" w:styleId="Heading2">
    <w:name w:val="heading 2"/>
    <w:basedOn w:val="Normal"/>
    <w:link w:val="Heading2Char"/>
    <w:qFormat/>
    <w:rsid w:val="00FD61F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D38"/>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3F7D38"/>
    <w:rPr>
      <w:rFonts w:ascii="Times New Roman" w:eastAsia="Times New Roman" w:hAnsi="Times New Roman" w:cs="Times New Roman"/>
      <w:sz w:val="24"/>
      <w:szCs w:val="24"/>
      <w:lang w:eastAsia="en-GB"/>
    </w:rPr>
  </w:style>
  <w:style w:type="paragraph" w:customStyle="1" w:styleId="ecmsoheader">
    <w:name w:val="ec_msoheader"/>
    <w:basedOn w:val="Normal"/>
    <w:rsid w:val="003F7D38"/>
    <w:pPr>
      <w:spacing w:after="324"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F7D38"/>
    <w:pPr>
      <w:ind w:left="720"/>
      <w:contextualSpacing/>
    </w:pPr>
  </w:style>
  <w:style w:type="paragraph" w:styleId="Footer">
    <w:name w:val="footer"/>
    <w:basedOn w:val="Normal"/>
    <w:link w:val="FooterChar"/>
    <w:uiPriority w:val="99"/>
    <w:unhideWhenUsed/>
    <w:rsid w:val="003F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38"/>
    <w:rPr>
      <w:lang w:val="en-US"/>
    </w:rPr>
  </w:style>
  <w:style w:type="paragraph" w:styleId="BalloonText">
    <w:name w:val="Balloon Text"/>
    <w:basedOn w:val="Normal"/>
    <w:link w:val="BalloonTextChar"/>
    <w:uiPriority w:val="99"/>
    <w:semiHidden/>
    <w:unhideWhenUsed/>
    <w:rsid w:val="00321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43"/>
    <w:rPr>
      <w:rFonts w:ascii="Segoe UI" w:hAnsi="Segoe UI" w:cs="Segoe UI"/>
      <w:sz w:val="18"/>
      <w:szCs w:val="18"/>
      <w:lang w:val="en-US"/>
    </w:rPr>
  </w:style>
  <w:style w:type="character" w:customStyle="1" w:styleId="Heading2Char">
    <w:name w:val="Heading 2 Char"/>
    <w:basedOn w:val="DefaultParagraphFont"/>
    <w:link w:val="Heading2"/>
    <w:rsid w:val="00FD61F6"/>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803">
      <w:bodyDiv w:val="1"/>
      <w:marLeft w:val="0"/>
      <w:marRight w:val="0"/>
      <w:marTop w:val="0"/>
      <w:marBottom w:val="0"/>
      <w:divBdr>
        <w:top w:val="none" w:sz="0" w:space="0" w:color="auto"/>
        <w:left w:val="none" w:sz="0" w:space="0" w:color="auto"/>
        <w:bottom w:val="none" w:sz="0" w:space="0" w:color="auto"/>
        <w:right w:val="none" w:sz="0" w:space="0" w:color="auto"/>
      </w:divBdr>
    </w:div>
    <w:div w:id="376046487">
      <w:bodyDiv w:val="1"/>
      <w:marLeft w:val="0"/>
      <w:marRight w:val="0"/>
      <w:marTop w:val="0"/>
      <w:marBottom w:val="0"/>
      <w:divBdr>
        <w:top w:val="none" w:sz="0" w:space="0" w:color="auto"/>
        <w:left w:val="none" w:sz="0" w:space="0" w:color="auto"/>
        <w:bottom w:val="none" w:sz="0" w:space="0" w:color="auto"/>
        <w:right w:val="none" w:sz="0" w:space="0" w:color="auto"/>
      </w:divBdr>
    </w:div>
    <w:div w:id="393089444">
      <w:bodyDiv w:val="1"/>
      <w:marLeft w:val="0"/>
      <w:marRight w:val="0"/>
      <w:marTop w:val="0"/>
      <w:marBottom w:val="0"/>
      <w:divBdr>
        <w:top w:val="none" w:sz="0" w:space="0" w:color="auto"/>
        <w:left w:val="none" w:sz="0" w:space="0" w:color="auto"/>
        <w:bottom w:val="none" w:sz="0" w:space="0" w:color="auto"/>
        <w:right w:val="none" w:sz="0" w:space="0" w:color="auto"/>
      </w:divBdr>
    </w:div>
    <w:div w:id="1367095546">
      <w:bodyDiv w:val="1"/>
      <w:marLeft w:val="0"/>
      <w:marRight w:val="0"/>
      <w:marTop w:val="0"/>
      <w:marBottom w:val="0"/>
      <w:divBdr>
        <w:top w:val="none" w:sz="0" w:space="0" w:color="auto"/>
        <w:left w:val="none" w:sz="0" w:space="0" w:color="auto"/>
        <w:bottom w:val="none" w:sz="0" w:space="0" w:color="auto"/>
        <w:right w:val="none" w:sz="0" w:space="0" w:color="auto"/>
      </w:divBdr>
    </w:div>
    <w:div w:id="1754352214">
      <w:bodyDiv w:val="1"/>
      <w:marLeft w:val="0"/>
      <w:marRight w:val="0"/>
      <w:marTop w:val="0"/>
      <w:marBottom w:val="0"/>
      <w:divBdr>
        <w:top w:val="none" w:sz="0" w:space="0" w:color="auto"/>
        <w:left w:val="none" w:sz="0" w:space="0" w:color="auto"/>
        <w:bottom w:val="none" w:sz="0" w:space="0" w:color="auto"/>
        <w:right w:val="none" w:sz="0" w:space="0" w:color="auto"/>
      </w:divBdr>
    </w:div>
    <w:div w:id="17559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7</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dc:description/>
  <cp:lastModifiedBy>Shillingstone</cp:lastModifiedBy>
  <cp:revision>25</cp:revision>
  <cp:lastPrinted>2018-06-09T15:04:00Z</cp:lastPrinted>
  <dcterms:created xsi:type="dcterms:W3CDTF">2018-06-08T15:36:00Z</dcterms:created>
  <dcterms:modified xsi:type="dcterms:W3CDTF">2018-06-11T06:41:00Z</dcterms:modified>
</cp:coreProperties>
</file>